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7ECCE" w14:textId="77777777" w:rsidR="008E7341" w:rsidRPr="00BA4029" w:rsidRDefault="008E7341" w:rsidP="008E7341">
      <w:pPr>
        <w:pStyle w:val="Sinespaciado"/>
        <w:rPr>
          <w:rFonts w:ascii="Arial" w:hAnsi="Arial" w:cs="Arial"/>
          <w:sz w:val="40"/>
          <w:szCs w:val="40"/>
          <w:lang w:val="es-ES"/>
        </w:rPr>
      </w:pPr>
      <w:bookmarkStart w:id="0" w:name="_Hlk35369638"/>
      <w:bookmarkStart w:id="1" w:name="_Hlk71806417"/>
      <w:bookmarkStart w:id="2" w:name="OLE_LINK1"/>
      <w:bookmarkStart w:id="3" w:name="OLE_LINK2"/>
      <w:bookmarkStart w:id="4" w:name="_Hlk71806481"/>
    </w:p>
    <w:p w14:paraId="7856E05F" w14:textId="3EF9F4C5" w:rsidR="00445AB9" w:rsidRPr="00BA4029" w:rsidRDefault="008E7341" w:rsidP="00445AB9">
      <w:pPr>
        <w:pStyle w:val="Sinespaciado"/>
        <w:jc w:val="center"/>
        <w:rPr>
          <w:rFonts w:ascii="Arial" w:hAnsi="Arial" w:cs="Arial"/>
          <w:sz w:val="24"/>
          <w:szCs w:val="24"/>
          <w:lang w:val="es-ES"/>
        </w:rPr>
      </w:pPr>
      <w:bookmarkStart w:id="5" w:name="_Hlk93495723"/>
      <w:bookmarkStart w:id="6" w:name="_Hlk136512759"/>
      <w:r w:rsidRPr="00BA4029">
        <w:rPr>
          <w:rFonts w:ascii="Arial" w:hAnsi="Arial" w:cs="Arial"/>
          <w:sz w:val="24"/>
          <w:szCs w:val="24"/>
          <w:lang w:val="es-ES"/>
        </w:rPr>
        <w:t>Por el cual se</w:t>
      </w:r>
      <w:r w:rsidR="00437768" w:rsidRPr="00BA4029">
        <w:rPr>
          <w:rFonts w:ascii="Arial" w:hAnsi="Arial" w:cs="Arial"/>
          <w:sz w:val="24"/>
          <w:szCs w:val="24"/>
          <w:lang w:val="es-ES"/>
        </w:rPr>
        <w:t xml:space="preserve"> </w:t>
      </w:r>
      <w:bookmarkEnd w:id="5"/>
      <w:r w:rsidR="00E45128" w:rsidRPr="00BA4029">
        <w:rPr>
          <w:rFonts w:ascii="Arial" w:hAnsi="Arial" w:cs="Arial"/>
          <w:sz w:val="24"/>
          <w:szCs w:val="24"/>
          <w:lang w:val="es-ES"/>
        </w:rPr>
        <w:t xml:space="preserve">modifican </w:t>
      </w:r>
      <w:r w:rsidR="00297220" w:rsidRPr="00BA4029">
        <w:rPr>
          <w:rFonts w:ascii="Arial" w:hAnsi="Arial" w:cs="Arial"/>
          <w:sz w:val="24"/>
          <w:szCs w:val="24"/>
          <w:lang w:val="es-ES"/>
        </w:rPr>
        <w:t>el artículo</w:t>
      </w:r>
      <w:r w:rsidR="00E45128" w:rsidRPr="00BA4029">
        <w:rPr>
          <w:rFonts w:ascii="Arial" w:hAnsi="Arial" w:cs="Arial"/>
          <w:sz w:val="24"/>
          <w:szCs w:val="24"/>
          <w:lang w:val="es-ES"/>
        </w:rPr>
        <w:t xml:space="preserve"> </w:t>
      </w:r>
      <w:r w:rsidR="00C25EBE" w:rsidRPr="00BA4029">
        <w:rPr>
          <w:rFonts w:ascii="Arial" w:hAnsi="Arial" w:cs="Arial"/>
          <w:sz w:val="24"/>
          <w:szCs w:val="24"/>
          <w:lang w:val="es-ES"/>
        </w:rPr>
        <w:t xml:space="preserve">2.2.14.3.3, </w:t>
      </w:r>
      <w:r w:rsidR="00297220" w:rsidRPr="00BA4029">
        <w:rPr>
          <w:rFonts w:ascii="Arial" w:hAnsi="Arial" w:cs="Arial"/>
          <w:sz w:val="24"/>
          <w:szCs w:val="24"/>
          <w:lang w:val="es-ES"/>
        </w:rPr>
        <w:t>el artículo 2.2.14.3.6</w:t>
      </w:r>
      <w:r w:rsidR="00445AB9" w:rsidRPr="00BA4029">
        <w:rPr>
          <w:rFonts w:ascii="Arial" w:hAnsi="Arial" w:cs="Arial"/>
          <w:sz w:val="24"/>
          <w:szCs w:val="24"/>
          <w:lang w:val="es-ES"/>
        </w:rPr>
        <w:t xml:space="preserve"> y el artículo 2.2.14.3.10 del </w:t>
      </w:r>
      <w:r w:rsidR="00BA4029" w:rsidRPr="00BA4029">
        <w:rPr>
          <w:rFonts w:ascii="Arial" w:hAnsi="Arial" w:cs="Arial"/>
          <w:sz w:val="24"/>
          <w:szCs w:val="24"/>
          <w:lang w:val="es-ES"/>
        </w:rPr>
        <w:t>Capítulo</w:t>
      </w:r>
      <w:r w:rsidR="00913FF1" w:rsidRPr="00BA4029">
        <w:rPr>
          <w:rFonts w:ascii="Arial" w:hAnsi="Arial" w:cs="Arial"/>
          <w:sz w:val="24"/>
          <w:szCs w:val="24"/>
          <w:lang w:val="es-ES"/>
        </w:rPr>
        <w:t xml:space="preserve"> 3° del Título 14 de la Parte 2 del Libro 2 del Decreto 1833 de 2016</w:t>
      </w:r>
      <w:r w:rsidR="00445AB9" w:rsidRPr="00BA4029">
        <w:rPr>
          <w:rFonts w:ascii="Arial" w:hAnsi="Arial" w:cs="Arial"/>
          <w:sz w:val="24"/>
          <w:szCs w:val="24"/>
          <w:lang w:val="es-ES"/>
        </w:rPr>
        <w:t xml:space="preserve"> </w:t>
      </w:r>
    </w:p>
    <w:bookmarkEnd w:id="0"/>
    <w:bookmarkEnd w:id="6"/>
    <w:p w14:paraId="0857DBE5" w14:textId="77777777" w:rsidR="00C2766C" w:rsidRPr="00BA4029" w:rsidRDefault="00C2766C" w:rsidP="00590808">
      <w:pPr>
        <w:rPr>
          <w:rFonts w:ascii="Arial" w:hAnsi="Arial" w:cs="Arial"/>
          <w:bCs/>
          <w:sz w:val="32"/>
          <w:szCs w:val="32"/>
        </w:rPr>
      </w:pPr>
    </w:p>
    <w:p w14:paraId="2D9B90D2" w14:textId="77777777" w:rsidR="00C2766C" w:rsidRPr="00BA4029" w:rsidRDefault="00C2766C" w:rsidP="00590808">
      <w:pPr>
        <w:rPr>
          <w:rFonts w:ascii="Arial" w:hAnsi="Arial" w:cs="Arial"/>
          <w:bCs/>
        </w:rPr>
      </w:pPr>
    </w:p>
    <w:p w14:paraId="440F9DB5" w14:textId="77777777" w:rsidR="00C2766C" w:rsidRPr="00BA4029" w:rsidRDefault="00C2766C" w:rsidP="00590808">
      <w:pPr>
        <w:jc w:val="center"/>
        <w:rPr>
          <w:rFonts w:ascii="Arial" w:hAnsi="Arial" w:cs="Arial"/>
          <w:b/>
          <w:sz w:val="24"/>
          <w:szCs w:val="24"/>
        </w:rPr>
      </w:pPr>
      <w:r w:rsidRPr="00BA4029">
        <w:rPr>
          <w:rFonts w:ascii="Arial" w:hAnsi="Arial" w:cs="Arial"/>
          <w:b/>
          <w:sz w:val="24"/>
          <w:szCs w:val="24"/>
        </w:rPr>
        <w:t>EL PRESIDENTE DE LA REPÚBLICA DE COLOMBIA</w:t>
      </w:r>
    </w:p>
    <w:p w14:paraId="3A7F3F41" w14:textId="77777777" w:rsidR="00991258" w:rsidRPr="00BA4029" w:rsidRDefault="00991258" w:rsidP="00EB4AD5">
      <w:pPr>
        <w:rPr>
          <w:rFonts w:ascii="Arial" w:hAnsi="Arial" w:cs="Arial"/>
          <w:bCs/>
          <w:sz w:val="44"/>
          <w:szCs w:val="44"/>
        </w:rPr>
      </w:pPr>
    </w:p>
    <w:p w14:paraId="0814B45E" w14:textId="77777777" w:rsidR="00701AD8" w:rsidRPr="00BA4029" w:rsidRDefault="00B4496B" w:rsidP="00397DD6">
      <w:pPr>
        <w:jc w:val="center"/>
        <w:rPr>
          <w:rFonts w:ascii="Arial" w:eastAsiaTheme="minorEastAsia" w:hAnsi="Arial" w:cs="Arial"/>
          <w:sz w:val="24"/>
          <w:szCs w:val="24"/>
        </w:rPr>
      </w:pPr>
      <w:r w:rsidRPr="00BA4029">
        <w:rPr>
          <w:rFonts w:ascii="Arial" w:eastAsiaTheme="minorEastAsia" w:hAnsi="Arial" w:cs="Arial"/>
          <w:sz w:val="24"/>
          <w:szCs w:val="24"/>
        </w:rPr>
        <w:t>En uso de sus atribucione</w:t>
      </w:r>
      <w:r w:rsidR="00437768" w:rsidRPr="00BA4029">
        <w:rPr>
          <w:rFonts w:ascii="Arial" w:eastAsiaTheme="minorEastAsia" w:hAnsi="Arial" w:cs="Arial"/>
          <w:sz w:val="24"/>
          <w:szCs w:val="24"/>
        </w:rPr>
        <w:t xml:space="preserve">s constitucionales y legales, </w:t>
      </w:r>
      <w:r w:rsidRPr="00BA4029">
        <w:rPr>
          <w:rFonts w:ascii="Arial" w:eastAsiaTheme="minorEastAsia" w:hAnsi="Arial" w:cs="Arial"/>
          <w:sz w:val="24"/>
          <w:szCs w:val="24"/>
        </w:rPr>
        <w:t xml:space="preserve">en particular las </w:t>
      </w:r>
      <w:r w:rsidR="001E5AE6" w:rsidRPr="00BA4029">
        <w:rPr>
          <w:rFonts w:ascii="Arial" w:eastAsiaTheme="minorEastAsia" w:hAnsi="Arial" w:cs="Arial"/>
          <w:sz w:val="24"/>
          <w:szCs w:val="24"/>
        </w:rPr>
        <w:t xml:space="preserve">conferidas </w:t>
      </w:r>
    </w:p>
    <w:p w14:paraId="2839C28B" w14:textId="77777777" w:rsidR="00701AD8" w:rsidRPr="00BA4029" w:rsidRDefault="00D409CD" w:rsidP="00397DD6">
      <w:pPr>
        <w:jc w:val="center"/>
        <w:rPr>
          <w:rFonts w:ascii="Arial" w:eastAsiaTheme="minorEastAsia" w:hAnsi="Arial" w:cs="Arial"/>
          <w:sz w:val="24"/>
          <w:szCs w:val="24"/>
        </w:rPr>
      </w:pPr>
      <w:r w:rsidRPr="00BA4029">
        <w:rPr>
          <w:rFonts w:ascii="Arial" w:eastAsiaTheme="minorEastAsia" w:hAnsi="Arial" w:cs="Arial"/>
          <w:sz w:val="24"/>
          <w:szCs w:val="24"/>
        </w:rPr>
        <w:t>por el</w:t>
      </w:r>
      <w:r w:rsidR="00B4496B" w:rsidRPr="00BA4029">
        <w:rPr>
          <w:rFonts w:ascii="Arial" w:eastAsiaTheme="minorEastAsia" w:hAnsi="Arial" w:cs="Arial"/>
          <w:sz w:val="24"/>
          <w:szCs w:val="24"/>
        </w:rPr>
        <w:t xml:space="preserve"> numeral 11 del artículo 18</w:t>
      </w:r>
      <w:r w:rsidR="00437768" w:rsidRPr="00BA4029">
        <w:rPr>
          <w:rFonts w:ascii="Arial" w:eastAsiaTheme="minorEastAsia" w:hAnsi="Arial" w:cs="Arial"/>
          <w:sz w:val="24"/>
          <w:szCs w:val="24"/>
        </w:rPr>
        <w:t>9 de la Constitución Política</w:t>
      </w:r>
      <w:r w:rsidR="00397DD6" w:rsidRPr="00BA4029">
        <w:rPr>
          <w:rFonts w:ascii="Arial" w:eastAsiaTheme="minorEastAsia" w:hAnsi="Arial" w:cs="Arial"/>
          <w:sz w:val="24"/>
          <w:szCs w:val="24"/>
        </w:rPr>
        <w:t>, y en desarrollo</w:t>
      </w:r>
      <w:r w:rsidR="00701AD8" w:rsidRPr="00BA4029">
        <w:rPr>
          <w:rFonts w:ascii="Arial" w:eastAsiaTheme="minorEastAsia" w:hAnsi="Arial" w:cs="Arial"/>
          <w:sz w:val="24"/>
          <w:szCs w:val="24"/>
        </w:rPr>
        <w:t xml:space="preserve"> </w:t>
      </w:r>
      <w:r w:rsidR="00397DD6" w:rsidRPr="00BA4029">
        <w:rPr>
          <w:rFonts w:ascii="Arial" w:eastAsiaTheme="minorEastAsia" w:hAnsi="Arial" w:cs="Arial"/>
          <w:sz w:val="24"/>
          <w:szCs w:val="24"/>
        </w:rPr>
        <w:t>de los artículos 164 y 166 de la Ley 1450 de 2011, el artículo 215 de la Ley 1955</w:t>
      </w:r>
      <w:r w:rsidR="00701AD8" w:rsidRPr="00BA4029">
        <w:rPr>
          <w:rFonts w:ascii="Arial" w:eastAsiaTheme="minorEastAsia" w:hAnsi="Arial" w:cs="Arial"/>
          <w:sz w:val="24"/>
          <w:szCs w:val="24"/>
        </w:rPr>
        <w:t xml:space="preserve"> </w:t>
      </w:r>
      <w:r w:rsidR="00397DD6" w:rsidRPr="00BA4029">
        <w:rPr>
          <w:rFonts w:ascii="Arial" w:eastAsiaTheme="minorEastAsia" w:hAnsi="Arial" w:cs="Arial"/>
          <w:sz w:val="24"/>
          <w:szCs w:val="24"/>
        </w:rPr>
        <w:t>de 2019</w:t>
      </w:r>
    </w:p>
    <w:p w14:paraId="77A1766B" w14:textId="3C08BF7D" w:rsidR="00B4496B" w:rsidRPr="00BA4029" w:rsidRDefault="00397DD6" w:rsidP="00397DD6">
      <w:pPr>
        <w:jc w:val="center"/>
        <w:rPr>
          <w:rFonts w:ascii="Arial" w:eastAsiaTheme="minorEastAsia" w:hAnsi="Arial" w:cs="Arial"/>
          <w:sz w:val="24"/>
          <w:szCs w:val="24"/>
        </w:rPr>
      </w:pPr>
      <w:r w:rsidRPr="00BA4029">
        <w:rPr>
          <w:rFonts w:ascii="Arial" w:eastAsiaTheme="minorEastAsia" w:hAnsi="Arial" w:cs="Arial"/>
          <w:sz w:val="24"/>
          <w:szCs w:val="24"/>
        </w:rPr>
        <w:t xml:space="preserve"> y el artículo 139 de la Ley </w:t>
      </w:r>
      <w:r w:rsidR="00701AD8" w:rsidRPr="00BA4029">
        <w:rPr>
          <w:rFonts w:ascii="Arial" w:eastAsiaTheme="minorEastAsia" w:hAnsi="Arial" w:cs="Arial"/>
          <w:sz w:val="24"/>
          <w:szCs w:val="24"/>
        </w:rPr>
        <w:t>2294 de 2023</w:t>
      </w:r>
      <w:r w:rsidR="00E86EFE" w:rsidRPr="00BA4029">
        <w:rPr>
          <w:rFonts w:ascii="Arial" w:hAnsi="Arial" w:cs="Arial"/>
          <w:sz w:val="24"/>
          <w:szCs w:val="24"/>
        </w:rPr>
        <w:t>, y</w:t>
      </w:r>
    </w:p>
    <w:p w14:paraId="488BEC42" w14:textId="77777777" w:rsidR="0094410C" w:rsidRPr="00BA4029" w:rsidRDefault="0094410C" w:rsidP="00437768">
      <w:pPr>
        <w:rPr>
          <w:rFonts w:ascii="Arial" w:hAnsi="Arial" w:cs="Arial"/>
          <w:b/>
          <w:sz w:val="24"/>
          <w:szCs w:val="24"/>
        </w:rPr>
      </w:pPr>
    </w:p>
    <w:p w14:paraId="10872466" w14:textId="59B8F3BF" w:rsidR="00991258" w:rsidRPr="00BA4029" w:rsidRDefault="00991258" w:rsidP="00EB4AD5">
      <w:pPr>
        <w:rPr>
          <w:rFonts w:ascii="Arial" w:hAnsi="Arial" w:cs="Arial"/>
          <w:b/>
          <w:sz w:val="12"/>
          <w:szCs w:val="12"/>
        </w:rPr>
      </w:pPr>
    </w:p>
    <w:p w14:paraId="276BC4B9" w14:textId="77777777" w:rsidR="000B40A9" w:rsidRPr="00BA4029" w:rsidRDefault="000B40A9" w:rsidP="00EB4AD5">
      <w:pPr>
        <w:rPr>
          <w:rFonts w:ascii="Arial" w:hAnsi="Arial" w:cs="Arial"/>
          <w:b/>
          <w:sz w:val="24"/>
          <w:szCs w:val="24"/>
        </w:rPr>
      </w:pPr>
    </w:p>
    <w:p w14:paraId="203FCB5C" w14:textId="56DBE6F4" w:rsidR="00C2766C" w:rsidRPr="00BA4029" w:rsidRDefault="00C2766C" w:rsidP="006D2924">
      <w:pPr>
        <w:jc w:val="center"/>
        <w:rPr>
          <w:rFonts w:ascii="Arial" w:hAnsi="Arial" w:cs="Arial"/>
          <w:b/>
          <w:sz w:val="24"/>
          <w:szCs w:val="24"/>
        </w:rPr>
      </w:pPr>
      <w:r w:rsidRPr="00BA4029">
        <w:rPr>
          <w:rFonts w:ascii="Arial" w:hAnsi="Arial" w:cs="Arial"/>
          <w:b/>
          <w:sz w:val="24"/>
          <w:szCs w:val="24"/>
        </w:rPr>
        <w:t>CONSIDERANDO</w:t>
      </w:r>
    </w:p>
    <w:p w14:paraId="4D3804B1" w14:textId="7918E346" w:rsidR="006D2924" w:rsidRPr="00BA4029" w:rsidRDefault="006D2924" w:rsidP="006D2924">
      <w:pPr>
        <w:jc w:val="center"/>
        <w:rPr>
          <w:rFonts w:ascii="Arial" w:hAnsi="Arial" w:cs="Arial"/>
          <w:b/>
          <w:sz w:val="24"/>
          <w:szCs w:val="24"/>
        </w:rPr>
      </w:pPr>
    </w:p>
    <w:p w14:paraId="4AD3E0A0" w14:textId="77777777" w:rsidR="006D2924" w:rsidRPr="00BA4029" w:rsidRDefault="006D2924" w:rsidP="006D2924">
      <w:pPr>
        <w:jc w:val="center"/>
        <w:rPr>
          <w:rFonts w:ascii="Arial" w:hAnsi="Arial" w:cs="Arial"/>
          <w:b/>
          <w:sz w:val="24"/>
          <w:szCs w:val="24"/>
        </w:rPr>
      </w:pPr>
    </w:p>
    <w:p w14:paraId="5B0935F2" w14:textId="77777777" w:rsidR="001346E8" w:rsidRDefault="0026374B" w:rsidP="00590808">
      <w:pPr>
        <w:pStyle w:val="paragraph"/>
        <w:spacing w:before="0" w:beforeAutospacing="0" w:after="0" w:afterAutospacing="0"/>
        <w:jc w:val="both"/>
        <w:textAlignment w:val="baseline"/>
        <w:rPr>
          <w:rFonts w:ascii="Arial" w:hAnsi="Arial" w:cs="Arial"/>
          <w:lang w:val="es-ES"/>
        </w:rPr>
      </w:pPr>
      <w:r w:rsidRPr="00BA4029">
        <w:rPr>
          <w:rFonts w:ascii="Arial" w:hAnsi="Arial" w:cs="Arial"/>
          <w:lang w:val="es-ES"/>
        </w:rPr>
        <w:t xml:space="preserve">Que el literal i del artículo 13 de la Ley 100 de 1993, "Por la cual se crea el sistema de seguridad social integral y se dictan otras disposiciones" modificado por el artículo 2 de la Ley 797 de 2003, indica que el Fondo de Solidaridad Pensional estará destinado a ampliar la cobertura mediante el subsidio a los grupos de población que, por sus características y condiciones socioeconómicas, no tienen acceso a los sistemas de seguridad social. </w:t>
      </w:r>
    </w:p>
    <w:p w14:paraId="75AC0BDC" w14:textId="77777777" w:rsidR="001346E8" w:rsidRDefault="001346E8" w:rsidP="00590808">
      <w:pPr>
        <w:pStyle w:val="paragraph"/>
        <w:spacing w:before="0" w:beforeAutospacing="0" w:after="0" w:afterAutospacing="0"/>
        <w:jc w:val="both"/>
        <w:textAlignment w:val="baseline"/>
        <w:rPr>
          <w:rFonts w:ascii="Arial" w:hAnsi="Arial" w:cs="Arial"/>
          <w:lang w:val="es-ES"/>
        </w:rPr>
      </w:pPr>
    </w:p>
    <w:p w14:paraId="0B4AD055" w14:textId="3528B4C7" w:rsidR="003D7F73" w:rsidRPr="00BA4029" w:rsidRDefault="0026374B" w:rsidP="00590808">
      <w:pPr>
        <w:pStyle w:val="paragraph"/>
        <w:spacing w:before="0" w:beforeAutospacing="0" w:after="0" w:afterAutospacing="0"/>
        <w:jc w:val="both"/>
        <w:textAlignment w:val="baseline"/>
        <w:rPr>
          <w:rFonts w:ascii="Arial" w:hAnsi="Arial" w:cs="Arial"/>
          <w:lang w:val="es-ES"/>
        </w:rPr>
      </w:pPr>
      <w:r w:rsidRPr="00BA4029">
        <w:rPr>
          <w:rFonts w:ascii="Arial" w:hAnsi="Arial" w:cs="Arial"/>
          <w:lang w:val="es-ES"/>
        </w:rPr>
        <w:t xml:space="preserve">Que en las bases del Plan Nacional de Desarrollo 2018-2022 se indicó que el Ministerio del Trabajo en coordinación con el Ministerio de Hacienda y Crédito Público, y el Departamento Nacional de Planeación, promoverán el desarrollo de instrumentos para aumentar la protección económica de la vejez. </w:t>
      </w:r>
    </w:p>
    <w:p w14:paraId="011AADB2" w14:textId="77777777" w:rsidR="003D7F73" w:rsidRPr="00BA4029" w:rsidRDefault="003D7F73" w:rsidP="00590808">
      <w:pPr>
        <w:pStyle w:val="paragraph"/>
        <w:spacing w:before="0" w:beforeAutospacing="0" w:after="0" w:afterAutospacing="0"/>
        <w:jc w:val="both"/>
        <w:textAlignment w:val="baseline"/>
        <w:rPr>
          <w:rFonts w:ascii="Arial" w:hAnsi="Arial" w:cs="Arial"/>
          <w:sz w:val="36"/>
          <w:szCs w:val="36"/>
          <w:lang w:val="es-ES"/>
        </w:rPr>
      </w:pPr>
    </w:p>
    <w:p w14:paraId="3A11B38C" w14:textId="5026F1E5" w:rsidR="003D7F73" w:rsidRPr="00BA4029" w:rsidRDefault="0026374B" w:rsidP="00590808">
      <w:pPr>
        <w:pStyle w:val="paragraph"/>
        <w:spacing w:before="0" w:beforeAutospacing="0" w:after="0" w:afterAutospacing="0"/>
        <w:jc w:val="both"/>
        <w:textAlignment w:val="baseline"/>
        <w:rPr>
          <w:rFonts w:ascii="Arial" w:hAnsi="Arial" w:cs="Arial"/>
          <w:lang w:val="es-ES"/>
        </w:rPr>
      </w:pPr>
      <w:r w:rsidRPr="00BA4029">
        <w:rPr>
          <w:rFonts w:ascii="Arial" w:hAnsi="Arial" w:cs="Arial"/>
          <w:lang w:val="es-ES"/>
        </w:rPr>
        <w:t>Que de conformidad con el artículo 164 de la Ley 1450 de 2011 "por la cual se expide el Plan Nacional de Desarrollo, 2010-2014", las personas que dejen de ser madres comunitarias y que no reúnan los requisitos para acceder a una pensión, ni</w:t>
      </w:r>
      <w:r w:rsidR="007D32E8" w:rsidRPr="00BA4029">
        <w:rPr>
          <w:rFonts w:ascii="Arial" w:hAnsi="Arial" w:cs="Arial"/>
          <w:lang w:val="es-ES"/>
        </w:rPr>
        <w:t xml:space="preserve"> sean beneficiarias del mecanismo de Beneficios Económicos Periódicos (BEPS), tendrán acceso al subsidio de la subcuenta de subsistencia del Fondo de Solidaridad Pensiona</w:t>
      </w:r>
      <w:r w:rsidR="003D7F73" w:rsidRPr="00BA4029">
        <w:rPr>
          <w:rFonts w:ascii="Arial" w:hAnsi="Arial" w:cs="Arial"/>
          <w:lang w:val="es-ES"/>
        </w:rPr>
        <w:t>l</w:t>
      </w:r>
      <w:r w:rsidR="007D32E8" w:rsidRPr="00BA4029">
        <w:rPr>
          <w:rFonts w:ascii="Arial" w:hAnsi="Arial" w:cs="Arial"/>
          <w:lang w:val="es-ES"/>
        </w:rPr>
        <w:t xml:space="preserve">. Así mismo, indica que la identificación de las personas beneficiarias se efectuará por el Instituto Colombiano de Bienestar Familiar, quien, además, complementará en una proporción el subsidio a otorgar por parte de la subcuenta. </w:t>
      </w:r>
    </w:p>
    <w:p w14:paraId="3215D247" w14:textId="77777777" w:rsidR="003D7F73" w:rsidRPr="00BA4029" w:rsidRDefault="003D7F73" w:rsidP="00590808">
      <w:pPr>
        <w:pStyle w:val="paragraph"/>
        <w:spacing w:before="0" w:beforeAutospacing="0" w:after="0" w:afterAutospacing="0"/>
        <w:jc w:val="both"/>
        <w:textAlignment w:val="baseline"/>
        <w:rPr>
          <w:rFonts w:ascii="Arial" w:hAnsi="Arial" w:cs="Arial"/>
          <w:sz w:val="36"/>
          <w:szCs w:val="36"/>
          <w:lang w:val="es-ES"/>
        </w:rPr>
      </w:pPr>
    </w:p>
    <w:p w14:paraId="1051BF7C" w14:textId="77777777" w:rsidR="00504F02" w:rsidRPr="00BA4029" w:rsidRDefault="007D32E8" w:rsidP="00590808">
      <w:pPr>
        <w:pStyle w:val="paragraph"/>
        <w:spacing w:before="0" w:beforeAutospacing="0" w:after="0" w:afterAutospacing="0"/>
        <w:jc w:val="both"/>
        <w:textAlignment w:val="baseline"/>
        <w:rPr>
          <w:rFonts w:ascii="Arial" w:hAnsi="Arial" w:cs="Arial"/>
          <w:lang w:val="es-ES"/>
        </w:rPr>
      </w:pPr>
      <w:r w:rsidRPr="00BA4029">
        <w:rPr>
          <w:rFonts w:ascii="Arial" w:hAnsi="Arial" w:cs="Arial"/>
          <w:lang w:val="es-ES"/>
        </w:rPr>
        <w:t>Que, adicionalmente, de conformidad con el artículo 166 de la Ley 1450 de 2011, modificado por el artículo 213 de la Ley 1753 de 2015, las Madres Comunitarias, FAMI y Sustitutas que ostentaron esta condición entre el</w:t>
      </w:r>
      <w:r w:rsidR="00E55172" w:rsidRPr="00BA4029">
        <w:rPr>
          <w:rFonts w:ascii="Arial" w:hAnsi="Arial" w:cs="Arial"/>
          <w:lang w:val="es-ES"/>
        </w:rPr>
        <w:t xml:space="preserve"> </w:t>
      </w:r>
      <w:r w:rsidRPr="00BA4029">
        <w:rPr>
          <w:rFonts w:ascii="Arial" w:hAnsi="Arial" w:cs="Arial"/>
          <w:lang w:val="es-ES"/>
        </w:rPr>
        <w:t>29 de enero de 2003 y</w:t>
      </w:r>
      <w:r w:rsidR="003D7F73" w:rsidRPr="00BA4029">
        <w:rPr>
          <w:rFonts w:ascii="Arial" w:hAnsi="Arial" w:cs="Arial"/>
          <w:lang w:val="es-ES"/>
        </w:rPr>
        <w:t xml:space="preserve"> </w:t>
      </w:r>
      <w:r w:rsidRPr="00BA4029">
        <w:rPr>
          <w:rFonts w:ascii="Arial" w:hAnsi="Arial" w:cs="Arial"/>
          <w:lang w:val="es-ES"/>
        </w:rPr>
        <w:t xml:space="preserve">el 14 de abril de </w:t>
      </w:r>
      <w:r w:rsidRPr="00BA4029">
        <w:rPr>
          <w:rFonts w:ascii="Arial" w:hAnsi="Arial" w:cs="Arial"/>
          <w:lang w:val="es-ES"/>
        </w:rPr>
        <w:lastRenderedPageBreak/>
        <w:t xml:space="preserve">2008 y no tuvieron acceso al Fondo de Solidaridad Pensional durante este periodo, podrán beneficiarse del pago del valor actuarial de las cotizaciones para el citado periodo. </w:t>
      </w:r>
    </w:p>
    <w:p w14:paraId="4396F9EA" w14:textId="77777777" w:rsidR="00504F02" w:rsidRPr="00BA4029" w:rsidRDefault="00504F02" w:rsidP="00590808">
      <w:pPr>
        <w:pStyle w:val="paragraph"/>
        <w:spacing w:before="0" w:beforeAutospacing="0" w:after="0" w:afterAutospacing="0"/>
        <w:jc w:val="both"/>
        <w:textAlignment w:val="baseline"/>
        <w:rPr>
          <w:rFonts w:ascii="Arial" w:hAnsi="Arial" w:cs="Arial"/>
          <w:lang w:val="es-ES"/>
        </w:rPr>
      </w:pPr>
    </w:p>
    <w:p w14:paraId="671474FA" w14:textId="77777777" w:rsidR="00504F02" w:rsidRPr="00BA4029" w:rsidRDefault="00504F02" w:rsidP="00590808">
      <w:pPr>
        <w:pStyle w:val="paragraph"/>
        <w:spacing w:before="0" w:beforeAutospacing="0" w:after="0" w:afterAutospacing="0"/>
        <w:jc w:val="both"/>
        <w:textAlignment w:val="baseline"/>
        <w:rPr>
          <w:rFonts w:ascii="Arial" w:hAnsi="Arial" w:cs="Arial"/>
          <w:lang w:val="es-ES"/>
        </w:rPr>
      </w:pPr>
    </w:p>
    <w:p w14:paraId="4FB6DF45" w14:textId="11FE6279" w:rsidR="00981C40" w:rsidRPr="00BA4029" w:rsidRDefault="007D32E8" w:rsidP="00590808">
      <w:pPr>
        <w:pStyle w:val="paragraph"/>
        <w:spacing w:before="0" w:beforeAutospacing="0" w:after="0" w:afterAutospacing="0"/>
        <w:jc w:val="both"/>
        <w:textAlignment w:val="baseline"/>
        <w:rPr>
          <w:rFonts w:ascii="Arial" w:hAnsi="Arial" w:cs="Arial"/>
          <w:lang w:val="es-ES"/>
        </w:rPr>
      </w:pPr>
      <w:r w:rsidRPr="00BA4029">
        <w:rPr>
          <w:rFonts w:ascii="Arial" w:hAnsi="Arial" w:cs="Arial"/>
          <w:lang w:val="es-ES"/>
        </w:rPr>
        <w:t>Que el artículo 215 de la Ley 1955 de 2019, por la cual se expide el Plan Nacional de Desarrollo 2018-2022 "Pacto por Colombia, Pacto por la Equidad', estableció que</w:t>
      </w:r>
      <w:r w:rsidR="002A217E" w:rsidRPr="00BA4029">
        <w:rPr>
          <w:rFonts w:ascii="Arial" w:hAnsi="Arial" w:cs="Arial"/>
          <w:lang w:val="es-ES"/>
        </w:rPr>
        <w:t>:</w:t>
      </w:r>
    </w:p>
    <w:p w14:paraId="5EAEF48C" w14:textId="77777777" w:rsidR="00981C40" w:rsidRPr="00BA4029" w:rsidRDefault="00981C40" w:rsidP="00590808">
      <w:pPr>
        <w:pStyle w:val="paragraph"/>
        <w:spacing w:before="0" w:beforeAutospacing="0" w:after="0" w:afterAutospacing="0"/>
        <w:jc w:val="both"/>
        <w:textAlignment w:val="baseline"/>
        <w:rPr>
          <w:rFonts w:ascii="Arial" w:hAnsi="Arial" w:cs="Arial"/>
          <w:lang w:val="es-ES"/>
        </w:rPr>
      </w:pPr>
    </w:p>
    <w:p w14:paraId="4659D9DA" w14:textId="78E878EC" w:rsidR="003D7F73" w:rsidRPr="00BA4029" w:rsidRDefault="007D32E8" w:rsidP="00981C40">
      <w:pPr>
        <w:pStyle w:val="paragraph"/>
        <w:spacing w:before="0" w:beforeAutospacing="0" w:after="0" w:afterAutospacing="0"/>
        <w:ind w:left="708"/>
        <w:jc w:val="both"/>
        <w:textAlignment w:val="baseline"/>
        <w:rPr>
          <w:rFonts w:ascii="Arial" w:hAnsi="Arial" w:cs="Arial"/>
          <w:lang w:val="es-ES"/>
        </w:rPr>
      </w:pPr>
      <w:r w:rsidRPr="00BA4029">
        <w:rPr>
          <w:rFonts w:ascii="Arial" w:hAnsi="Arial" w:cs="Arial"/>
          <w:i/>
          <w:iCs/>
          <w:lang w:val="es-ES"/>
        </w:rPr>
        <w:t xml:space="preserve">"Tendrán acceso al Subsidio de la subcuenta de subsistencia del Fondo de Solidaridad Pensional de que trata la Ley 797 de 2003, las personas que dejen de ser madres sustitutas a partir del 24 de noviembre de 2015, que hayan desarrollado la labor por un tiempo no menor de 10 años y que no reúnan los requisitos para. acceder a una pensión". </w:t>
      </w:r>
    </w:p>
    <w:p w14:paraId="347D83CC" w14:textId="77777777" w:rsidR="003D7F73" w:rsidRPr="00BA4029" w:rsidRDefault="003D7F73" w:rsidP="00590808">
      <w:pPr>
        <w:pStyle w:val="paragraph"/>
        <w:spacing w:before="0" w:beforeAutospacing="0" w:after="0" w:afterAutospacing="0"/>
        <w:jc w:val="both"/>
        <w:textAlignment w:val="baseline"/>
        <w:rPr>
          <w:rFonts w:ascii="Arial" w:hAnsi="Arial" w:cs="Arial"/>
          <w:sz w:val="32"/>
          <w:szCs w:val="32"/>
          <w:lang w:val="es-ES"/>
        </w:rPr>
      </w:pPr>
    </w:p>
    <w:p w14:paraId="43E39139" w14:textId="23B6BA8C" w:rsidR="00CE416B" w:rsidRPr="00BA4029" w:rsidRDefault="007D32E8" w:rsidP="00590808">
      <w:pPr>
        <w:pStyle w:val="paragraph"/>
        <w:spacing w:before="0" w:beforeAutospacing="0" w:after="0" w:afterAutospacing="0"/>
        <w:jc w:val="both"/>
        <w:textAlignment w:val="baseline"/>
        <w:rPr>
          <w:rFonts w:ascii="Arial" w:hAnsi="Arial" w:cs="Arial"/>
          <w:lang w:val="es-ES"/>
        </w:rPr>
      </w:pPr>
      <w:r w:rsidRPr="00BA4029">
        <w:rPr>
          <w:rFonts w:ascii="Arial" w:hAnsi="Arial" w:cs="Arial"/>
          <w:lang w:val="es-ES"/>
        </w:rPr>
        <w:t xml:space="preserve">Que el subsidio consagrado por el artículo 164 de la Ley 1450 de 2011 y del artículo 215 de la Ley 1955 de 2019 en favor de las Ex madres Comunitarias y Sustitutas, tiene por vocación garantizar un ingreso en la vejez conservando su poder adquisitivo, con el fin de retribuir el aporte realizado frente al cuidado de la niñez colombiana de escasos recursos. </w:t>
      </w:r>
    </w:p>
    <w:p w14:paraId="341F546B" w14:textId="77777777" w:rsidR="008756B3" w:rsidRPr="00BA4029" w:rsidRDefault="008756B3" w:rsidP="00590808">
      <w:pPr>
        <w:pStyle w:val="paragraph"/>
        <w:spacing w:before="0" w:beforeAutospacing="0" w:after="0" w:afterAutospacing="0"/>
        <w:jc w:val="both"/>
        <w:textAlignment w:val="baseline"/>
        <w:rPr>
          <w:rFonts w:ascii="Arial" w:hAnsi="Arial" w:cs="Arial"/>
          <w:sz w:val="4"/>
          <w:szCs w:val="4"/>
          <w:lang w:val="es-ES"/>
        </w:rPr>
      </w:pPr>
    </w:p>
    <w:p w14:paraId="3D9924B9" w14:textId="759A6540" w:rsidR="000652EB" w:rsidRDefault="00754CE6" w:rsidP="003E29CF">
      <w:pPr>
        <w:pStyle w:val="paragraph"/>
        <w:jc w:val="both"/>
        <w:textAlignment w:val="baseline"/>
        <w:rPr>
          <w:rFonts w:ascii="Arial" w:hAnsi="Arial" w:cs="Arial"/>
          <w:lang w:val="es-ES"/>
        </w:rPr>
      </w:pPr>
      <w:r w:rsidRPr="00BA4029">
        <w:rPr>
          <w:rFonts w:ascii="Arial" w:hAnsi="Arial" w:cs="Arial"/>
          <w:lang w:val="es-ES"/>
        </w:rPr>
        <w:t xml:space="preserve">Que la Ley 2063 del 28 de noviembre de 2020, por la cual se decreta el presupuesto de rentas y recursos de capital y ley de apropiaciones para la vigencia fiscal del 10 de enero al 31 de diciembre de 2021, en su artículo 118, estipula </w:t>
      </w:r>
      <w:r w:rsidR="00C94C09" w:rsidRPr="00BA4029">
        <w:rPr>
          <w:rFonts w:ascii="Arial" w:hAnsi="Arial" w:cs="Arial"/>
          <w:lang w:val="es-ES"/>
        </w:rPr>
        <w:t>que,</w:t>
      </w:r>
      <w:r w:rsidR="00937BE1" w:rsidRPr="00BA4029">
        <w:rPr>
          <w:rFonts w:ascii="Arial" w:hAnsi="Arial" w:cs="Arial"/>
          <w:lang w:val="es-ES"/>
        </w:rPr>
        <w:t xml:space="preserve"> con el fin</w:t>
      </w:r>
      <w:r w:rsidR="00E533D8" w:rsidRPr="00BA4029">
        <w:rPr>
          <w:rFonts w:ascii="Arial" w:hAnsi="Arial" w:cs="Arial"/>
          <w:lang w:val="es-ES"/>
        </w:rPr>
        <w:t xml:space="preserve"> </w:t>
      </w:r>
      <w:r w:rsidR="00937BE1" w:rsidRPr="00BA4029">
        <w:rPr>
          <w:rFonts w:ascii="Arial" w:hAnsi="Arial" w:cs="Arial"/>
          <w:lang w:val="es-ES"/>
        </w:rPr>
        <w:t xml:space="preserve">de garantizar </w:t>
      </w:r>
      <w:r w:rsidR="00E533D8" w:rsidRPr="00BA4029">
        <w:rPr>
          <w:rFonts w:ascii="Arial" w:hAnsi="Arial" w:cs="Arial"/>
          <w:lang w:val="es-ES"/>
        </w:rPr>
        <w:t xml:space="preserve">la fuente de los recursos del subsidio, </w:t>
      </w:r>
      <w:r w:rsidRPr="00BA4029">
        <w:rPr>
          <w:rFonts w:ascii="Arial" w:hAnsi="Arial" w:cs="Arial"/>
          <w:lang w:val="es-ES"/>
        </w:rPr>
        <w:t>la proporción a cargo del ICBF que complementa el subsidio otorgado será cubierto con cargo a los recursos de la Subcuenta de Subsistencia del Fondo de Solidaridad Pensional.</w:t>
      </w:r>
    </w:p>
    <w:p w14:paraId="765BD128" w14:textId="7E249919" w:rsidR="000652EB" w:rsidRPr="00C47C9F" w:rsidRDefault="000652EB" w:rsidP="003E29CF">
      <w:pPr>
        <w:pStyle w:val="paragraph"/>
        <w:jc w:val="both"/>
        <w:textAlignment w:val="baseline"/>
        <w:rPr>
          <w:rFonts w:ascii="Arial" w:hAnsi="Arial" w:cs="Arial"/>
          <w:i/>
          <w:iCs/>
          <w:lang w:val="es-ES"/>
        </w:rPr>
      </w:pPr>
      <w:r w:rsidRPr="00BA4029">
        <w:rPr>
          <w:rFonts w:ascii="Arial" w:hAnsi="Arial" w:cs="Arial"/>
          <w:lang w:val="es-ES"/>
        </w:rPr>
        <w:t>Que la anterior disposición fue replicada por el artículo 99 de la Ley 2159 de 2021</w:t>
      </w:r>
      <w:r>
        <w:rPr>
          <w:rFonts w:ascii="Arial" w:hAnsi="Arial" w:cs="Arial"/>
          <w:lang w:val="es-ES"/>
        </w:rPr>
        <w:t xml:space="preserve"> “</w:t>
      </w:r>
      <w:r w:rsidRPr="00C47C9F">
        <w:rPr>
          <w:rFonts w:ascii="Arial" w:hAnsi="Arial" w:cs="Arial"/>
          <w:i/>
          <w:iCs/>
          <w:lang w:val="es-ES"/>
        </w:rPr>
        <w:t>por la cual se decreta el presupuesto de rentas y recursos de capital y ley de apropiaciones para la vigencia fiscal del 10 de enero al 31 de diciembre de 2022”</w:t>
      </w:r>
    </w:p>
    <w:p w14:paraId="68F8456D" w14:textId="77777777" w:rsidR="000B40A9" w:rsidRPr="00BA4029" w:rsidRDefault="000B40A9" w:rsidP="000B40A9">
      <w:pPr>
        <w:pStyle w:val="paragraph"/>
        <w:spacing w:before="0" w:beforeAutospacing="0" w:after="0" w:afterAutospacing="0"/>
        <w:jc w:val="both"/>
        <w:textAlignment w:val="baseline"/>
        <w:rPr>
          <w:rFonts w:ascii="Arial" w:hAnsi="Arial" w:cs="Arial"/>
          <w:sz w:val="6"/>
          <w:szCs w:val="6"/>
          <w:lang w:val="es-ES"/>
        </w:rPr>
      </w:pPr>
    </w:p>
    <w:p w14:paraId="3E6E61AF" w14:textId="77777777" w:rsidR="00FF3122" w:rsidRDefault="00693AA7" w:rsidP="001A632D">
      <w:pPr>
        <w:pStyle w:val="paragraph"/>
        <w:spacing w:before="0" w:beforeAutospacing="0" w:after="0" w:afterAutospacing="0"/>
        <w:jc w:val="both"/>
        <w:textAlignment w:val="baseline"/>
        <w:rPr>
          <w:rFonts w:ascii="Arial" w:hAnsi="Arial" w:cs="Arial"/>
          <w:lang w:val="es-ES"/>
        </w:rPr>
      </w:pPr>
      <w:r w:rsidRPr="00BA4029">
        <w:rPr>
          <w:rFonts w:ascii="Arial" w:hAnsi="Arial" w:cs="Arial"/>
          <w:lang w:val="es-ES"/>
        </w:rPr>
        <w:t>Que,</w:t>
      </w:r>
      <w:r w:rsidR="005F2D92" w:rsidRPr="00BA4029">
        <w:rPr>
          <w:rFonts w:ascii="Arial" w:hAnsi="Arial" w:cs="Arial"/>
          <w:lang w:val="es-ES"/>
        </w:rPr>
        <w:t xml:space="preserve"> en virtud del principio de anualidad, el artículo 118 de la Ley 2063 de 2020 y el artículo 99 de la Ley 2159 de 2021, perdieron vigencia</w:t>
      </w:r>
      <w:r w:rsidR="00FF3122">
        <w:rPr>
          <w:rFonts w:ascii="Arial" w:hAnsi="Arial" w:cs="Arial"/>
          <w:lang w:val="es-ES"/>
        </w:rPr>
        <w:t>.</w:t>
      </w:r>
    </w:p>
    <w:p w14:paraId="1409867F" w14:textId="77777777" w:rsidR="00E04FFF" w:rsidRDefault="00E04FFF" w:rsidP="00E04FFF">
      <w:pPr>
        <w:pStyle w:val="paragraph"/>
        <w:spacing w:before="0" w:beforeAutospacing="0" w:after="0" w:afterAutospacing="0"/>
        <w:jc w:val="both"/>
        <w:textAlignment w:val="baseline"/>
        <w:rPr>
          <w:rFonts w:ascii="Arial" w:hAnsi="Arial" w:cs="Arial"/>
          <w:lang w:val="es-ES"/>
        </w:rPr>
      </w:pPr>
    </w:p>
    <w:p w14:paraId="70BEB656" w14:textId="2C32B272" w:rsidR="00667B7F" w:rsidRPr="00BA4029" w:rsidRDefault="00E04FFF" w:rsidP="00667B7F">
      <w:pPr>
        <w:pStyle w:val="paragraph"/>
        <w:spacing w:before="0" w:beforeAutospacing="0" w:after="0" w:afterAutospacing="0"/>
        <w:jc w:val="both"/>
        <w:textAlignment w:val="baseline"/>
        <w:rPr>
          <w:rFonts w:ascii="Arial" w:hAnsi="Arial" w:cs="Arial"/>
          <w:lang w:val="es-ES"/>
        </w:rPr>
      </w:pPr>
      <w:proofErr w:type="spellStart"/>
      <w:r>
        <w:rPr>
          <w:rFonts w:ascii="Arial" w:hAnsi="Arial" w:cs="Arial"/>
          <w:lang w:val="es-ES"/>
        </w:rPr>
        <w:t>Que</w:t>
      </w:r>
      <w:r w:rsidR="005F2D92" w:rsidRPr="00BA4029">
        <w:rPr>
          <w:rFonts w:ascii="Arial" w:hAnsi="Arial" w:cs="Arial"/>
          <w:lang w:val="es-ES"/>
        </w:rPr>
        <w:t>el</w:t>
      </w:r>
      <w:proofErr w:type="spellEnd"/>
      <w:r w:rsidR="005F2D92" w:rsidRPr="00BA4029">
        <w:rPr>
          <w:rFonts w:ascii="Arial" w:hAnsi="Arial" w:cs="Arial"/>
          <w:lang w:val="es-ES"/>
        </w:rPr>
        <w:t xml:space="preserve"> Plan Nacional de Desarrollo 2022 – 2026 estableció una fuente permanente de recursos para la proporción del subsidio a cargo del ICBF, sin que le corresponda al Fondo de Solidaridad Pensional asumir un valor adicional al otorgado a través del Programa Colombia Mayo</w:t>
      </w:r>
      <w:r w:rsidR="00693AA7" w:rsidRPr="00BA4029">
        <w:rPr>
          <w:rFonts w:ascii="Arial" w:hAnsi="Arial" w:cs="Arial"/>
          <w:lang w:val="es-ES"/>
        </w:rPr>
        <w:t>r</w:t>
      </w:r>
      <w:r w:rsidR="00667B7F">
        <w:rPr>
          <w:rFonts w:ascii="Arial" w:hAnsi="Arial" w:cs="Arial"/>
          <w:lang w:val="es-ES"/>
        </w:rPr>
        <w:t xml:space="preserve">, </w:t>
      </w:r>
      <w:r w:rsidR="00667B7F" w:rsidRPr="00BA4029">
        <w:rPr>
          <w:rFonts w:ascii="Arial" w:hAnsi="Arial" w:cs="Arial"/>
          <w:lang w:val="es-ES"/>
        </w:rPr>
        <w:t>por lo que para la vigencia fiscal 2022, igualmente sería cubierta con cargo a los recursos de la subcuenta de Subsistencia del Fondo de Solidaridad Pensional.</w:t>
      </w:r>
    </w:p>
    <w:p w14:paraId="2292E365" w14:textId="5F65FC6C" w:rsidR="001A632D" w:rsidRPr="00BA4029" w:rsidRDefault="001A632D" w:rsidP="00E04FFF">
      <w:pPr>
        <w:pStyle w:val="paragraph"/>
        <w:spacing w:before="0" w:beforeAutospacing="0" w:after="0" w:afterAutospacing="0"/>
        <w:jc w:val="both"/>
        <w:textAlignment w:val="baseline"/>
        <w:rPr>
          <w:rFonts w:ascii="Arial" w:hAnsi="Arial" w:cs="Arial"/>
          <w:lang w:val="es-ES"/>
        </w:rPr>
      </w:pPr>
    </w:p>
    <w:p w14:paraId="0EAB5BCB" w14:textId="77777777" w:rsidR="001A632D" w:rsidRDefault="001A632D" w:rsidP="001A632D">
      <w:pPr>
        <w:pStyle w:val="paragraph"/>
        <w:spacing w:before="0" w:beforeAutospacing="0" w:after="0" w:afterAutospacing="0"/>
        <w:jc w:val="both"/>
        <w:textAlignment w:val="baseline"/>
        <w:rPr>
          <w:rFonts w:ascii="Arial" w:hAnsi="Arial" w:cs="Arial"/>
          <w:sz w:val="14"/>
          <w:szCs w:val="14"/>
          <w:lang w:val="es-ES"/>
        </w:rPr>
      </w:pPr>
    </w:p>
    <w:p w14:paraId="044C7BEB" w14:textId="77777777" w:rsidR="00374817" w:rsidRPr="00BA4029" w:rsidRDefault="00374817" w:rsidP="001A632D">
      <w:pPr>
        <w:pStyle w:val="paragraph"/>
        <w:spacing w:before="0" w:beforeAutospacing="0" w:after="0" w:afterAutospacing="0"/>
        <w:jc w:val="both"/>
        <w:textAlignment w:val="baseline"/>
        <w:rPr>
          <w:rFonts w:ascii="Arial" w:hAnsi="Arial" w:cs="Arial"/>
          <w:sz w:val="14"/>
          <w:szCs w:val="14"/>
          <w:lang w:val="es-ES"/>
        </w:rPr>
      </w:pPr>
    </w:p>
    <w:p w14:paraId="47A955CC" w14:textId="771845AE" w:rsidR="00BF700C" w:rsidRPr="00BA4029" w:rsidRDefault="0050052A" w:rsidP="001A632D">
      <w:pPr>
        <w:pStyle w:val="paragraph"/>
        <w:spacing w:before="0" w:beforeAutospacing="0" w:after="0" w:afterAutospacing="0"/>
        <w:jc w:val="both"/>
        <w:textAlignment w:val="baseline"/>
        <w:rPr>
          <w:rFonts w:ascii="Arial" w:hAnsi="Arial" w:cs="Arial"/>
          <w:lang w:val="es-ES"/>
        </w:rPr>
      </w:pPr>
      <w:r w:rsidRPr="00BA4029">
        <w:rPr>
          <w:rFonts w:ascii="Arial" w:hAnsi="Arial" w:cs="Arial"/>
          <w:lang w:val="es-ES"/>
        </w:rPr>
        <w:t xml:space="preserve">, </w:t>
      </w:r>
    </w:p>
    <w:p w14:paraId="5517C3EE" w14:textId="77777777" w:rsidR="002A217E" w:rsidRPr="00BA4029" w:rsidRDefault="002A217E" w:rsidP="001A632D">
      <w:pPr>
        <w:pStyle w:val="paragraph"/>
        <w:spacing w:before="0" w:beforeAutospacing="0" w:after="0" w:afterAutospacing="0"/>
        <w:jc w:val="both"/>
        <w:textAlignment w:val="baseline"/>
        <w:rPr>
          <w:rFonts w:ascii="Arial" w:hAnsi="Arial" w:cs="Arial"/>
          <w:lang w:val="es-ES"/>
        </w:rPr>
      </w:pPr>
    </w:p>
    <w:p w14:paraId="2CFE0971" w14:textId="77777777" w:rsidR="000B40A9" w:rsidRPr="00BA4029" w:rsidRDefault="000B40A9" w:rsidP="0053126F">
      <w:pPr>
        <w:pStyle w:val="paragraph"/>
        <w:spacing w:before="0" w:beforeAutospacing="0" w:after="0" w:afterAutospacing="0"/>
        <w:jc w:val="both"/>
        <w:textAlignment w:val="baseline"/>
        <w:rPr>
          <w:rFonts w:ascii="Arial" w:hAnsi="Arial" w:cs="Arial"/>
          <w:sz w:val="6"/>
          <w:szCs w:val="6"/>
          <w:lang w:val="es-ES"/>
        </w:rPr>
      </w:pPr>
    </w:p>
    <w:p w14:paraId="69318C7A" w14:textId="00F0CA1D" w:rsidR="0053126F" w:rsidRPr="00BA4029" w:rsidRDefault="0053126F" w:rsidP="0053126F">
      <w:pPr>
        <w:pStyle w:val="paragraph"/>
        <w:spacing w:before="0" w:beforeAutospacing="0" w:after="0" w:afterAutospacing="0"/>
        <w:jc w:val="both"/>
        <w:textAlignment w:val="baseline"/>
        <w:rPr>
          <w:rFonts w:ascii="Arial" w:hAnsi="Arial" w:cs="Arial"/>
          <w:lang w:val="es-ES"/>
        </w:rPr>
      </w:pPr>
      <w:r w:rsidRPr="00BA4029">
        <w:rPr>
          <w:rFonts w:ascii="Arial" w:hAnsi="Arial" w:cs="Arial"/>
          <w:lang w:val="es-ES"/>
        </w:rPr>
        <w:t>Que mediante el Decreto 325 de 2022</w:t>
      </w:r>
      <w:r w:rsidR="00693AA7" w:rsidRPr="00BA4029">
        <w:rPr>
          <w:rFonts w:ascii="Arial" w:hAnsi="Arial" w:cs="Arial"/>
          <w:lang w:val="es-ES"/>
        </w:rPr>
        <w:t xml:space="preserve"> incorporado en el </w:t>
      </w:r>
      <w:r w:rsidR="00FF1852" w:rsidRPr="00BA4029">
        <w:rPr>
          <w:rFonts w:ascii="Arial" w:hAnsi="Arial" w:cs="Arial"/>
          <w:lang w:val="es-ES"/>
        </w:rPr>
        <w:t>Decreto 1833 de 2016 “</w:t>
      </w:r>
      <w:r w:rsidR="00FF1852" w:rsidRPr="00BA4029">
        <w:rPr>
          <w:rFonts w:ascii="Arial" w:hAnsi="Arial" w:cs="Arial"/>
          <w:i/>
          <w:iCs/>
          <w:lang w:val="es-ES"/>
        </w:rPr>
        <w:t>Por medio del cual se compilan las normas del Sistema General de Pensiones</w:t>
      </w:r>
      <w:r w:rsidR="00FF1852" w:rsidRPr="00BA4029">
        <w:rPr>
          <w:rFonts w:ascii="Arial" w:hAnsi="Arial" w:cs="Arial"/>
          <w:lang w:val="es-ES"/>
        </w:rPr>
        <w:t xml:space="preserve">” </w:t>
      </w:r>
      <w:r w:rsidRPr="00BA4029">
        <w:rPr>
          <w:rFonts w:ascii="Arial" w:hAnsi="Arial" w:cs="Arial"/>
          <w:lang w:val="es-ES"/>
        </w:rPr>
        <w:t xml:space="preserve">se unificó la normatividad del Subsidio de la subcuenta de Subsistencia del Fondo de Solidaridad Pensional y el beneficio del pago del valor actuarial, en favor de aquellas personas que hayan desarrollado el rol de madres comunitarias, FAMI y sustitutas. </w:t>
      </w:r>
      <w:r w:rsidR="00446BE0">
        <w:rPr>
          <w:rFonts w:ascii="Arial" w:hAnsi="Arial" w:cs="Arial"/>
          <w:lang w:val="es-ES"/>
        </w:rPr>
        <w:t xml:space="preserve">Con este decreto </w:t>
      </w:r>
      <w:r w:rsidR="001110B0" w:rsidRPr="001110B0">
        <w:rPr>
          <w:rFonts w:ascii="Arial" w:hAnsi="Arial" w:cs="Arial"/>
          <w:lang w:val="es-ES"/>
        </w:rPr>
        <w:t>se regula el acceso, pérdida, priorización y valor del subsidio otorgado por la Subcuenta de Subsistencia del Fondo de Solidaridad Pensional para las Ex Madres Comunitarias y Ex Madres Sustitutas que hayan desarrollado esta labor por un tiempo no menor de 10 años</w:t>
      </w:r>
      <w:r w:rsidR="000015EE">
        <w:rPr>
          <w:rFonts w:ascii="Arial" w:hAnsi="Arial" w:cs="Arial"/>
          <w:lang w:val="es-ES"/>
        </w:rPr>
        <w:t>.</w:t>
      </w:r>
    </w:p>
    <w:p w14:paraId="5D43AD89" w14:textId="77777777" w:rsidR="0053126F" w:rsidRPr="00BA4029" w:rsidRDefault="0053126F" w:rsidP="00590808">
      <w:pPr>
        <w:pStyle w:val="paragraph"/>
        <w:spacing w:before="0" w:beforeAutospacing="0" w:after="0" w:afterAutospacing="0"/>
        <w:jc w:val="both"/>
        <w:textAlignment w:val="baseline"/>
        <w:rPr>
          <w:rFonts w:ascii="Arial" w:hAnsi="Arial" w:cs="Arial"/>
          <w:sz w:val="10"/>
          <w:szCs w:val="10"/>
          <w:lang w:val="es-ES"/>
        </w:rPr>
      </w:pPr>
    </w:p>
    <w:p w14:paraId="5BBD936C" w14:textId="77777777" w:rsidR="00B170A4" w:rsidRPr="00BA4029" w:rsidRDefault="003201BC" w:rsidP="001E11CF">
      <w:pPr>
        <w:pStyle w:val="paragraph"/>
        <w:jc w:val="both"/>
        <w:textAlignment w:val="baseline"/>
        <w:rPr>
          <w:rFonts w:ascii="Arial" w:hAnsi="Arial" w:cs="Arial"/>
          <w:lang w:val="es-ES"/>
        </w:rPr>
      </w:pPr>
      <w:r w:rsidRPr="00BA4029">
        <w:rPr>
          <w:rFonts w:ascii="Arial" w:hAnsi="Arial" w:cs="Arial"/>
          <w:lang w:val="es-ES"/>
        </w:rPr>
        <w:t xml:space="preserve">Que a través del artículo 139 de la Ley </w:t>
      </w:r>
      <w:r w:rsidR="000753E0" w:rsidRPr="00BA4029">
        <w:rPr>
          <w:rFonts w:ascii="Arial" w:hAnsi="Arial" w:cs="Arial"/>
          <w:lang w:val="es-ES"/>
        </w:rPr>
        <w:t>2294 de 2023</w:t>
      </w:r>
      <w:r w:rsidR="007063D7" w:rsidRPr="00BA4029">
        <w:rPr>
          <w:rFonts w:ascii="Arial" w:hAnsi="Arial" w:cs="Arial"/>
          <w:lang w:val="es-ES"/>
        </w:rPr>
        <w:t xml:space="preserve"> “Por el cual se expide el plan nacional de desarrollo 2022- 2026</w:t>
      </w:r>
      <w:r w:rsidR="00A72482" w:rsidRPr="00BA4029">
        <w:rPr>
          <w:rFonts w:ascii="Arial" w:hAnsi="Arial" w:cs="Arial"/>
          <w:lang w:val="es-ES"/>
        </w:rPr>
        <w:t>”</w:t>
      </w:r>
      <w:r w:rsidR="000753E0" w:rsidRPr="00BA4029">
        <w:rPr>
          <w:rFonts w:ascii="Arial" w:hAnsi="Arial" w:cs="Arial"/>
          <w:lang w:val="es-ES"/>
        </w:rPr>
        <w:t xml:space="preserve">, </w:t>
      </w:r>
      <w:r w:rsidR="008B60DB" w:rsidRPr="00BA4029">
        <w:rPr>
          <w:rFonts w:ascii="Arial" w:hAnsi="Arial" w:cs="Arial"/>
          <w:lang w:val="es-ES"/>
        </w:rPr>
        <w:t>se</w:t>
      </w:r>
      <w:r w:rsidR="00E92FB5" w:rsidRPr="00BA4029">
        <w:rPr>
          <w:rFonts w:ascii="Arial" w:hAnsi="Arial" w:cs="Arial"/>
          <w:lang w:val="es-ES"/>
        </w:rPr>
        <w:t xml:space="preserve"> determinó que </w:t>
      </w:r>
      <w:r w:rsidR="001E11CF" w:rsidRPr="00BA4029">
        <w:rPr>
          <w:rFonts w:ascii="Arial" w:hAnsi="Arial" w:cs="Arial"/>
          <w:lang w:val="es-ES"/>
        </w:rPr>
        <w:t>para el subsidio de subsistencia para ex madres y padres comunitarios y ex madres y padres sustitutos</w:t>
      </w:r>
      <w:r w:rsidR="00B170A4" w:rsidRPr="00BA4029">
        <w:rPr>
          <w:rFonts w:ascii="Arial" w:hAnsi="Arial" w:cs="Arial"/>
          <w:lang w:val="es-ES"/>
        </w:rPr>
        <w:t>:</w:t>
      </w:r>
    </w:p>
    <w:p w14:paraId="50186C5C" w14:textId="6A60F78B" w:rsidR="002A217E" w:rsidRPr="00BA4029" w:rsidRDefault="001E11CF" w:rsidP="00295CDD">
      <w:pPr>
        <w:pStyle w:val="paragraph"/>
        <w:ind w:left="708"/>
        <w:jc w:val="both"/>
        <w:textAlignment w:val="baseline"/>
        <w:rPr>
          <w:rFonts w:ascii="Arial" w:hAnsi="Arial" w:cs="Arial"/>
          <w:i/>
          <w:iCs/>
          <w:lang w:val="es-ES"/>
        </w:rPr>
      </w:pPr>
      <w:r w:rsidRPr="00BA4029">
        <w:rPr>
          <w:rFonts w:ascii="Arial" w:hAnsi="Arial" w:cs="Arial"/>
          <w:lang w:val="es-ES"/>
        </w:rPr>
        <w:t>“</w:t>
      </w:r>
      <w:r w:rsidR="00676912">
        <w:rPr>
          <w:rFonts w:ascii="Arial" w:hAnsi="Arial" w:cs="Arial"/>
          <w:i/>
          <w:iCs/>
          <w:lang w:val="es-ES"/>
        </w:rPr>
        <w:t>T</w:t>
      </w:r>
      <w:r w:rsidR="00676912" w:rsidRPr="00BA4029">
        <w:rPr>
          <w:rFonts w:ascii="Arial" w:hAnsi="Arial" w:cs="Arial"/>
          <w:i/>
          <w:iCs/>
          <w:lang w:val="es-ES"/>
        </w:rPr>
        <w:t xml:space="preserve">endrán </w:t>
      </w:r>
      <w:r w:rsidRPr="00BA4029">
        <w:rPr>
          <w:rFonts w:ascii="Arial" w:hAnsi="Arial" w:cs="Arial"/>
          <w:i/>
          <w:iCs/>
          <w:lang w:val="es-ES"/>
        </w:rPr>
        <w:t>acceso a una prestación económica correspondiente al subsidio de subsistencia las personas que dejen de ser madres comunitarias, madres sustitutas o madres comunitarias transitadas y no reúnan los requisitos para acceder a la pensión. Este beneficio social estará sujeto a tres rangos económicos, los cuales se definen con base al tiempo de permanencia de las ex madres</w:t>
      </w:r>
      <w:r w:rsidR="00295CDD">
        <w:rPr>
          <w:rFonts w:ascii="Arial" w:hAnsi="Arial" w:cs="Arial"/>
          <w:i/>
          <w:iCs/>
          <w:lang w:val="es-ES"/>
        </w:rPr>
        <w:t xml:space="preserve"> </w:t>
      </w:r>
      <w:r w:rsidRPr="00BA4029">
        <w:rPr>
          <w:rFonts w:ascii="Arial" w:hAnsi="Arial" w:cs="Arial"/>
          <w:i/>
          <w:iCs/>
          <w:lang w:val="es-ES"/>
        </w:rPr>
        <w:t>comunitarias en todas sus modalidades y ex madres sustitutas. El Gobierno</w:t>
      </w:r>
      <w:r w:rsidR="00504F02" w:rsidRPr="00BA4029">
        <w:rPr>
          <w:rFonts w:ascii="Arial" w:hAnsi="Arial" w:cs="Arial"/>
          <w:i/>
          <w:iCs/>
          <w:lang w:val="es-ES"/>
        </w:rPr>
        <w:t xml:space="preserve"> </w:t>
      </w:r>
      <w:r w:rsidRPr="00BA4029">
        <w:rPr>
          <w:rFonts w:ascii="Arial" w:hAnsi="Arial" w:cs="Arial"/>
          <w:i/>
          <w:iCs/>
          <w:lang w:val="es-ES"/>
        </w:rPr>
        <w:t>nacional previa disponibilidad presupuestal, incorporará las partidas necesarias en el ICBF para la financiación del beneficio, equivalente a la diferencia entre el subsidio de subsistencia autorizado en el artículo 164 de la Ley 1450 de 2011 y articulo 215 de la Ley 1955 de 2019, y los rangos establecidos bajo los siguientes porcentajes sobre el SMLMV, de acuerdo con el tiempo de permanencia en los Hogares Comunitarios o Sustitutos de Bienestar Familiar, así:</w:t>
      </w:r>
    </w:p>
    <w:p w14:paraId="1E820A2A" w14:textId="54D4112F" w:rsidR="002A217E" w:rsidRPr="00BA4029" w:rsidRDefault="002A217E" w:rsidP="00B170A4">
      <w:pPr>
        <w:pStyle w:val="paragraph"/>
        <w:ind w:left="708"/>
        <w:jc w:val="both"/>
        <w:textAlignment w:val="baseline"/>
        <w:rPr>
          <w:rFonts w:ascii="Arial" w:hAnsi="Arial" w:cs="Arial"/>
          <w:i/>
          <w:iCs/>
          <w:lang w:val="es-ES"/>
        </w:rPr>
      </w:pPr>
      <w:r w:rsidRPr="00BA4029">
        <w:rPr>
          <w:rFonts w:ascii="Arial" w:hAnsi="Arial" w:cs="Arial"/>
          <w:i/>
          <w:iCs/>
          <w:lang w:val="es-ES"/>
        </w:rPr>
        <w:t xml:space="preserve">1. </w:t>
      </w:r>
      <w:r w:rsidR="001E11CF" w:rsidRPr="00BA4029">
        <w:rPr>
          <w:rFonts w:ascii="Arial" w:hAnsi="Arial" w:cs="Arial"/>
          <w:i/>
          <w:iCs/>
          <w:lang w:val="es-ES"/>
        </w:rPr>
        <w:t>Más de 10 años y hasta 15 años: el 80% de un SMLMV.</w:t>
      </w:r>
    </w:p>
    <w:p w14:paraId="1F2E2E1A" w14:textId="2FAECD19" w:rsidR="001E11CF" w:rsidRPr="00BA4029" w:rsidRDefault="001E11CF" w:rsidP="00B170A4">
      <w:pPr>
        <w:pStyle w:val="paragraph"/>
        <w:ind w:left="708"/>
        <w:jc w:val="both"/>
        <w:textAlignment w:val="baseline"/>
        <w:rPr>
          <w:rFonts w:ascii="Arial" w:hAnsi="Arial" w:cs="Arial"/>
          <w:i/>
          <w:iCs/>
          <w:lang w:val="es-ES"/>
        </w:rPr>
      </w:pPr>
      <w:r w:rsidRPr="00BA4029">
        <w:rPr>
          <w:rFonts w:ascii="Arial" w:hAnsi="Arial" w:cs="Arial"/>
          <w:i/>
          <w:iCs/>
          <w:lang w:val="es-ES"/>
        </w:rPr>
        <w:t>2. Más de 15 años y hasta 20 años: el 90% de un SMLMV.</w:t>
      </w:r>
    </w:p>
    <w:p w14:paraId="4812968B" w14:textId="3DC60967" w:rsidR="001E11CF" w:rsidRPr="00BA4029" w:rsidRDefault="001E11CF" w:rsidP="00B170A4">
      <w:pPr>
        <w:pStyle w:val="paragraph"/>
        <w:spacing w:before="0" w:beforeAutospacing="0" w:after="0" w:afterAutospacing="0"/>
        <w:ind w:left="708"/>
        <w:jc w:val="both"/>
        <w:textAlignment w:val="baseline"/>
        <w:rPr>
          <w:rFonts w:ascii="Arial" w:hAnsi="Arial" w:cs="Arial"/>
          <w:lang w:val="es-ES"/>
        </w:rPr>
      </w:pPr>
      <w:r w:rsidRPr="00BA4029">
        <w:rPr>
          <w:rFonts w:ascii="Arial" w:hAnsi="Arial" w:cs="Arial"/>
          <w:i/>
          <w:iCs/>
          <w:lang w:val="es-ES"/>
        </w:rPr>
        <w:t>3. Más de 20 años: el 95% de un SMLMV.”</w:t>
      </w:r>
    </w:p>
    <w:p w14:paraId="74951D35" w14:textId="091B8ABF" w:rsidR="00DD60DC" w:rsidRPr="00BA4029" w:rsidRDefault="00DD60DC" w:rsidP="00B170A4">
      <w:pPr>
        <w:pStyle w:val="paragraph"/>
        <w:spacing w:before="0" w:beforeAutospacing="0" w:after="0" w:afterAutospacing="0"/>
        <w:ind w:left="708"/>
        <w:jc w:val="both"/>
        <w:textAlignment w:val="baseline"/>
        <w:rPr>
          <w:rFonts w:ascii="Arial" w:hAnsi="Arial" w:cs="Arial"/>
          <w:lang w:val="es-ES"/>
        </w:rPr>
      </w:pPr>
    </w:p>
    <w:p w14:paraId="00A67E62" w14:textId="77777777" w:rsidR="00CB4D77" w:rsidRPr="00BA4029" w:rsidRDefault="00CB4D77" w:rsidP="00590808">
      <w:pPr>
        <w:pStyle w:val="paragraph"/>
        <w:spacing w:before="0" w:beforeAutospacing="0" w:after="0" w:afterAutospacing="0"/>
        <w:jc w:val="both"/>
        <w:textAlignment w:val="baseline"/>
        <w:rPr>
          <w:rFonts w:ascii="Arial" w:hAnsi="Arial" w:cs="Arial"/>
          <w:sz w:val="14"/>
          <w:szCs w:val="14"/>
          <w:lang w:val="es-ES"/>
        </w:rPr>
      </w:pPr>
    </w:p>
    <w:p w14:paraId="42CED465" w14:textId="46649098" w:rsidR="003D7F73" w:rsidRPr="00BA4029" w:rsidRDefault="00B7327B" w:rsidP="00590808">
      <w:pPr>
        <w:pStyle w:val="paragraph"/>
        <w:spacing w:before="0" w:beforeAutospacing="0" w:after="0" w:afterAutospacing="0"/>
        <w:jc w:val="both"/>
        <w:textAlignment w:val="baseline"/>
        <w:rPr>
          <w:rFonts w:ascii="Arial" w:hAnsi="Arial" w:cs="Arial"/>
          <w:lang w:val="es-ES"/>
        </w:rPr>
      </w:pPr>
      <w:r w:rsidRPr="00BA4029">
        <w:rPr>
          <w:rFonts w:ascii="Arial" w:hAnsi="Arial" w:cs="Arial"/>
          <w:lang w:val="es-ES"/>
        </w:rPr>
        <w:t xml:space="preserve">Que, por lo indicado se hace necesario </w:t>
      </w:r>
      <w:r w:rsidR="00783732" w:rsidRPr="00BA4029">
        <w:rPr>
          <w:rFonts w:ascii="Arial" w:hAnsi="Arial" w:cs="Arial"/>
          <w:lang w:val="es-ES"/>
        </w:rPr>
        <w:t>modificar el artículo 2.2.14.3.3, el artículo 2.2.14.3.6 y el artículo 2.2.14.3.10 del Cap</w:t>
      </w:r>
      <w:r w:rsidR="00676912">
        <w:rPr>
          <w:rFonts w:ascii="Arial" w:hAnsi="Arial" w:cs="Arial"/>
          <w:lang w:val="es-ES"/>
        </w:rPr>
        <w:t>í</w:t>
      </w:r>
      <w:r w:rsidR="00783732" w:rsidRPr="00BA4029">
        <w:rPr>
          <w:rFonts w:ascii="Arial" w:hAnsi="Arial" w:cs="Arial"/>
          <w:lang w:val="es-ES"/>
        </w:rPr>
        <w:t>tulo 3° del Título 14 de la Parte 2 del Libro 2 del Decreto 1833 de 2016</w:t>
      </w:r>
      <w:r w:rsidR="0094410C" w:rsidRPr="00BA4029">
        <w:rPr>
          <w:rFonts w:ascii="Arial" w:hAnsi="Arial" w:cs="Arial"/>
          <w:lang w:val="es-ES"/>
        </w:rPr>
        <w:t>.</w:t>
      </w:r>
    </w:p>
    <w:p w14:paraId="71063745" w14:textId="77777777" w:rsidR="003D7F73" w:rsidRPr="00BA4029" w:rsidRDefault="003D7F73" w:rsidP="00590808">
      <w:pPr>
        <w:pStyle w:val="paragraph"/>
        <w:spacing w:before="0" w:beforeAutospacing="0" w:after="0" w:afterAutospacing="0"/>
        <w:jc w:val="both"/>
        <w:textAlignment w:val="baseline"/>
        <w:rPr>
          <w:rStyle w:val="normaltextrun"/>
          <w:rFonts w:ascii="Arial" w:hAnsi="Arial" w:cs="Arial"/>
          <w:lang w:val="es-ES"/>
        </w:rPr>
      </w:pPr>
    </w:p>
    <w:p w14:paraId="789B1364" w14:textId="77777777" w:rsidR="00E86EFE" w:rsidRPr="00BA4029" w:rsidRDefault="00E86EFE" w:rsidP="0059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2"/>
          <w:szCs w:val="12"/>
          <w:lang w:eastAsia="es-CO"/>
        </w:rPr>
      </w:pPr>
    </w:p>
    <w:p w14:paraId="73E7A6B8" w14:textId="1EFA04E9" w:rsidR="00B4496B" w:rsidRPr="00BA4029" w:rsidRDefault="005D03E1" w:rsidP="0059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eastAsia="es-CO"/>
        </w:rPr>
      </w:pPr>
      <w:r w:rsidRPr="00BA4029">
        <w:rPr>
          <w:rFonts w:ascii="Arial" w:hAnsi="Arial" w:cs="Arial"/>
          <w:sz w:val="24"/>
          <w:szCs w:val="24"/>
          <w:lang w:eastAsia="es-CO"/>
        </w:rPr>
        <w:t>E</w:t>
      </w:r>
      <w:r w:rsidR="00B4496B" w:rsidRPr="00BA4029">
        <w:rPr>
          <w:rFonts w:ascii="Arial" w:hAnsi="Arial" w:cs="Arial"/>
          <w:sz w:val="24"/>
          <w:szCs w:val="24"/>
          <w:lang w:eastAsia="es-CO"/>
        </w:rPr>
        <w:t>n mérito de lo expuesto,</w:t>
      </w:r>
    </w:p>
    <w:p w14:paraId="60F8AB3F" w14:textId="54620E44" w:rsidR="00590808" w:rsidRPr="00BA4029" w:rsidRDefault="00590808" w:rsidP="00590808">
      <w:pPr>
        <w:pStyle w:val="paragraph"/>
        <w:spacing w:before="0" w:beforeAutospacing="0" w:after="0" w:afterAutospacing="0"/>
        <w:jc w:val="both"/>
        <w:textAlignment w:val="baseline"/>
        <w:rPr>
          <w:rStyle w:val="eop"/>
          <w:rFonts w:ascii="Arial" w:hAnsi="Arial" w:cs="Arial"/>
          <w:lang w:val="es-ES"/>
        </w:rPr>
      </w:pPr>
    </w:p>
    <w:p w14:paraId="06496429" w14:textId="50E44A0E" w:rsidR="00C2766C" w:rsidRPr="00BA4029" w:rsidRDefault="00C75156" w:rsidP="00590808">
      <w:pPr>
        <w:ind w:right="193"/>
        <w:jc w:val="center"/>
        <w:rPr>
          <w:rFonts w:ascii="Arial" w:hAnsi="Arial" w:cs="Arial"/>
          <w:b/>
          <w:bCs/>
          <w:sz w:val="24"/>
          <w:szCs w:val="24"/>
        </w:rPr>
      </w:pPr>
      <w:r w:rsidRPr="00BA4029">
        <w:rPr>
          <w:rFonts w:ascii="Arial" w:hAnsi="Arial" w:cs="Arial"/>
          <w:b/>
          <w:bCs/>
          <w:sz w:val="24"/>
          <w:szCs w:val="24"/>
        </w:rPr>
        <w:t>DECRETA</w:t>
      </w:r>
    </w:p>
    <w:p w14:paraId="1B6BAF59" w14:textId="20EB99DB" w:rsidR="00991258" w:rsidRPr="00980771" w:rsidRDefault="00C2766C" w:rsidP="00991258">
      <w:pPr>
        <w:jc w:val="both"/>
        <w:rPr>
          <w:rFonts w:ascii="Arial" w:hAnsi="Arial" w:cs="Arial"/>
          <w:sz w:val="24"/>
          <w:szCs w:val="24"/>
        </w:rPr>
      </w:pPr>
      <w:r w:rsidRPr="00BA4029">
        <w:rPr>
          <w:rFonts w:ascii="Arial" w:hAnsi="Arial" w:cs="Arial"/>
          <w:b/>
          <w:sz w:val="24"/>
          <w:szCs w:val="24"/>
        </w:rPr>
        <w:br/>
      </w:r>
      <w:bookmarkStart w:id="7" w:name="_Hlk94014778"/>
      <w:r w:rsidR="008539CE" w:rsidRPr="00980771">
        <w:rPr>
          <w:rFonts w:ascii="Arial" w:hAnsi="Arial" w:cs="Arial"/>
          <w:b/>
          <w:bCs/>
          <w:sz w:val="24"/>
          <w:szCs w:val="24"/>
        </w:rPr>
        <w:t>Artículo 1.</w:t>
      </w:r>
      <w:bookmarkStart w:id="8" w:name="_Hlk88581529"/>
      <w:bookmarkStart w:id="9" w:name="_Hlk116046361"/>
      <w:bookmarkStart w:id="10" w:name="_Hlk88581712"/>
      <w:bookmarkEnd w:id="7"/>
      <w:r w:rsidR="0058489E" w:rsidRPr="00980771">
        <w:rPr>
          <w:rFonts w:ascii="Arial" w:hAnsi="Arial" w:cs="Arial"/>
          <w:b/>
          <w:bCs/>
          <w:sz w:val="24"/>
          <w:szCs w:val="24"/>
        </w:rPr>
        <w:t xml:space="preserve"> </w:t>
      </w:r>
      <w:r w:rsidR="008E0852" w:rsidRPr="00C47C9F">
        <w:rPr>
          <w:rFonts w:ascii="Arial" w:hAnsi="Arial" w:cs="Arial"/>
          <w:sz w:val="24"/>
          <w:szCs w:val="24"/>
        </w:rPr>
        <w:t xml:space="preserve">Modifíquese </w:t>
      </w:r>
      <w:r w:rsidR="0058489E" w:rsidRPr="00980771">
        <w:rPr>
          <w:rFonts w:ascii="Arial" w:hAnsi="Arial" w:cs="Arial"/>
          <w:sz w:val="24"/>
          <w:szCs w:val="24"/>
        </w:rPr>
        <w:t>el artículo 2.2.14.3.</w:t>
      </w:r>
      <w:r w:rsidR="004B10AA" w:rsidRPr="00980771">
        <w:rPr>
          <w:rFonts w:ascii="Arial" w:hAnsi="Arial" w:cs="Arial"/>
          <w:sz w:val="24"/>
          <w:szCs w:val="24"/>
        </w:rPr>
        <w:t xml:space="preserve">3 del Decreto 1833 de </w:t>
      </w:r>
      <w:r w:rsidR="00C20F17" w:rsidRPr="00980771">
        <w:rPr>
          <w:rFonts w:ascii="Arial" w:hAnsi="Arial" w:cs="Arial"/>
          <w:sz w:val="24"/>
          <w:szCs w:val="24"/>
        </w:rPr>
        <w:t>2016</w:t>
      </w:r>
      <w:r w:rsidR="00181548">
        <w:rPr>
          <w:rFonts w:ascii="Arial" w:hAnsi="Arial" w:cs="Arial"/>
          <w:sz w:val="24"/>
          <w:szCs w:val="24"/>
        </w:rPr>
        <w:t>.</w:t>
      </w:r>
      <w:r w:rsidR="00C20F17" w:rsidRPr="00980771">
        <w:rPr>
          <w:rFonts w:ascii="Arial" w:hAnsi="Arial" w:cs="Arial"/>
          <w:sz w:val="24"/>
          <w:szCs w:val="24"/>
        </w:rPr>
        <w:t xml:space="preserve"> </w:t>
      </w:r>
      <w:r w:rsidR="00181548">
        <w:rPr>
          <w:rFonts w:ascii="Arial" w:hAnsi="Arial" w:cs="Arial"/>
          <w:sz w:val="24"/>
          <w:szCs w:val="24"/>
        </w:rPr>
        <w:t>E</w:t>
      </w:r>
      <w:r w:rsidR="00C20F17" w:rsidRPr="00980771">
        <w:rPr>
          <w:rFonts w:ascii="Arial" w:hAnsi="Arial" w:cs="Arial"/>
          <w:sz w:val="24"/>
          <w:szCs w:val="24"/>
        </w:rPr>
        <w:t xml:space="preserve">l </w:t>
      </w:r>
      <w:r w:rsidR="00980771" w:rsidRPr="00C47C9F">
        <w:rPr>
          <w:rFonts w:ascii="Arial" w:hAnsi="Arial" w:cs="Arial"/>
          <w:sz w:val="24"/>
          <w:szCs w:val="24"/>
        </w:rPr>
        <w:t xml:space="preserve">artículo </w:t>
      </w:r>
      <w:r w:rsidR="00980771" w:rsidRPr="00980771">
        <w:rPr>
          <w:rFonts w:ascii="Arial" w:hAnsi="Arial" w:cs="Arial"/>
          <w:sz w:val="24"/>
          <w:szCs w:val="24"/>
        </w:rPr>
        <w:t>2.2.14.3.3</w:t>
      </w:r>
      <w:r w:rsidR="005674CE">
        <w:rPr>
          <w:rFonts w:ascii="Arial" w:hAnsi="Arial" w:cs="Arial"/>
          <w:sz w:val="24"/>
          <w:szCs w:val="24"/>
        </w:rPr>
        <w:t xml:space="preserve"> </w:t>
      </w:r>
      <w:r w:rsidR="005674CE" w:rsidRPr="005674CE">
        <w:rPr>
          <w:rFonts w:ascii="Arial" w:hAnsi="Arial" w:cs="Arial"/>
          <w:sz w:val="24"/>
          <w:szCs w:val="24"/>
        </w:rPr>
        <w:t xml:space="preserve">del Decreto 1833 de </w:t>
      </w:r>
      <w:proofErr w:type="gramStart"/>
      <w:r w:rsidR="005674CE" w:rsidRPr="005674CE">
        <w:rPr>
          <w:rFonts w:ascii="Arial" w:hAnsi="Arial" w:cs="Arial"/>
          <w:sz w:val="24"/>
          <w:szCs w:val="24"/>
        </w:rPr>
        <w:t>2016</w:t>
      </w:r>
      <w:r w:rsidR="005674CE">
        <w:rPr>
          <w:rFonts w:ascii="Arial" w:hAnsi="Arial" w:cs="Arial"/>
          <w:sz w:val="24"/>
          <w:szCs w:val="24"/>
        </w:rPr>
        <w:t xml:space="preserve"> </w:t>
      </w:r>
      <w:r w:rsidR="006A085D">
        <w:rPr>
          <w:rFonts w:ascii="Arial" w:hAnsi="Arial" w:cs="Arial"/>
          <w:sz w:val="24"/>
          <w:szCs w:val="24"/>
        </w:rPr>
        <w:t xml:space="preserve"> </w:t>
      </w:r>
      <w:r w:rsidR="006A085D" w:rsidRPr="006A085D">
        <w:rPr>
          <w:rFonts w:ascii="Arial" w:hAnsi="Arial" w:cs="Arial"/>
          <w:sz w:val="24"/>
          <w:szCs w:val="24"/>
        </w:rPr>
        <w:t>quedará</w:t>
      </w:r>
      <w:proofErr w:type="gramEnd"/>
      <w:r w:rsidR="006A085D" w:rsidRPr="006A085D">
        <w:rPr>
          <w:rFonts w:ascii="Arial" w:hAnsi="Arial" w:cs="Arial"/>
          <w:sz w:val="24"/>
          <w:szCs w:val="24"/>
        </w:rPr>
        <w:t xml:space="preserve"> de la siguiente manera</w:t>
      </w:r>
      <w:r w:rsidR="00C20F17" w:rsidRPr="00980771">
        <w:rPr>
          <w:rFonts w:ascii="Arial" w:hAnsi="Arial" w:cs="Arial"/>
          <w:sz w:val="24"/>
          <w:szCs w:val="24"/>
        </w:rPr>
        <w:t>:</w:t>
      </w:r>
    </w:p>
    <w:p w14:paraId="4FF52C05" w14:textId="77777777" w:rsidR="001728BB" w:rsidRPr="00BA4029" w:rsidRDefault="001728BB" w:rsidP="00991258">
      <w:pPr>
        <w:jc w:val="both"/>
        <w:rPr>
          <w:rFonts w:ascii="Arial" w:hAnsi="Arial" w:cs="Arial"/>
          <w:sz w:val="40"/>
          <w:szCs w:val="40"/>
        </w:rPr>
      </w:pPr>
    </w:p>
    <w:p w14:paraId="78CA1122" w14:textId="499AA5B8" w:rsidR="008B0CD4" w:rsidRPr="00BA4029" w:rsidRDefault="006F062D" w:rsidP="00830390">
      <w:pPr>
        <w:ind w:left="708"/>
        <w:jc w:val="both"/>
        <w:rPr>
          <w:rFonts w:ascii="Arial" w:hAnsi="Arial" w:cs="Arial"/>
          <w:sz w:val="24"/>
          <w:szCs w:val="24"/>
        </w:rPr>
      </w:pPr>
      <w:r w:rsidRPr="00BA4029">
        <w:rPr>
          <w:rFonts w:ascii="Arial" w:hAnsi="Arial" w:cs="Arial"/>
          <w:b/>
          <w:bCs/>
          <w:i/>
          <w:iCs/>
          <w:sz w:val="24"/>
          <w:szCs w:val="24"/>
        </w:rPr>
        <w:t>“</w:t>
      </w:r>
      <w:r w:rsidR="001728BB" w:rsidRPr="00BA4029">
        <w:rPr>
          <w:rFonts w:ascii="Arial" w:hAnsi="Arial" w:cs="Arial"/>
          <w:b/>
          <w:bCs/>
          <w:i/>
          <w:iCs/>
          <w:sz w:val="24"/>
          <w:szCs w:val="24"/>
        </w:rPr>
        <w:t>Artículo 2.2.14.3.3. Requisitos para las personas que hayan ejercido el rol Ex madres Comunitarias.</w:t>
      </w:r>
      <w:r w:rsidR="001728BB" w:rsidRPr="00BA4029">
        <w:rPr>
          <w:rFonts w:ascii="Arial" w:hAnsi="Arial" w:cs="Arial"/>
          <w:i/>
          <w:iCs/>
          <w:sz w:val="24"/>
          <w:szCs w:val="24"/>
        </w:rPr>
        <w:t xml:space="preserve"> </w:t>
      </w:r>
      <w:r w:rsidR="001728BB" w:rsidRPr="00BA4029">
        <w:rPr>
          <w:rFonts w:ascii="Arial" w:hAnsi="Arial" w:cs="Arial"/>
          <w:sz w:val="24"/>
          <w:szCs w:val="24"/>
        </w:rPr>
        <w:t xml:space="preserve">Para acceder al subsidio de la Subcuenta de Subsistencia del Fondo de Solidaridad Pensional, las madres comunitarias deberán cumplir con los siguientes requisitos: </w:t>
      </w:r>
    </w:p>
    <w:p w14:paraId="4CD46C85" w14:textId="77777777" w:rsidR="00FB4B24" w:rsidRPr="00BA4029" w:rsidRDefault="00FB4B24" w:rsidP="00830390">
      <w:pPr>
        <w:ind w:left="708"/>
        <w:jc w:val="both"/>
        <w:rPr>
          <w:rFonts w:ascii="Arial" w:hAnsi="Arial" w:cs="Arial"/>
          <w:sz w:val="24"/>
          <w:szCs w:val="24"/>
        </w:rPr>
      </w:pPr>
    </w:p>
    <w:p w14:paraId="561CD773" w14:textId="77777777" w:rsidR="008B0CD4" w:rsidRPr="00BA4029" w:rsidRDefault="001728BB" w:rsidP="00830390">
      <w:pPr>
        <w:ind w:left="708"/>
        <w:jc w:val="both"/>
        <w:rPr>
          <w:rFonts w:ascii="Arial" w:hAnsi="Arial" w:cs="Arial"/>
          <w:sz w:val="24"/>
          <w:szCs w:val="24"/>
        </w:rPr>
      </w:pPr>
      <w:r w:rsidRPr="00BA4029">
        <w:rPr>
          <w:rFonts w:ascii="Arial" w:hAnsi="Arial" w:cs="Arial"/>
          <w:sz w:val="24"/>
          <w:szCs w:val="24"/>
        </w:rPr>
        <w:t xml:space="preserve">1. Ser colombiano. </w:t>
      </w:r>
    </w:p>
    <w:p w14:paraId="2DBD102E" w14:textId="77777777" w:rsidR="00475515" w:rsidRPr="00BA4029" w:rsidRDefault="00475515" w:rsidP="00830390">
      <w:pPr>
        <w:ind w:left="708"/>
        <w:jc w:val="both"/>
        <w:rPr>
          <w:rFonts w:ascii="Arial" w:hAnsi="Arial" w:cs="Arial"/>
          <w:sz w:val="24"/>
          <w:szCs w:val="24"/>
        </w:rPr>
      </w:pPr>
    </w:p>
    <w:p w14:paraId="3F5E8EBD" w14:textId="77777777" w:rsidR="008B0CD4" w:rsidRPr="00BA4029" w:rsidRDefault="001728BB" w:rsidP="00830390">
      <w:pPr>
        <w:ind w:left="708"/>
        <w:jc w:val="both"/>
        <w:rPr>
          <w:rFonts w:ascii="Arial" w:hAnsi="Arial" w:cs="Arial"/>
          <w:sz w:val="24"/>
          <w:szCs w:val="24"/>
        </w:rPr>
      </w:pPr>
      <w:r w:rsidRPr="00BA4029">
        <w:rPr>
          <w:rFonts w:ascii="Arial" w:hAnsi="Arial" w:cs="Arial"/>
          <w:sz w:val="24"/>
          <w:szCs w:val="24"/>
        </w:rPr>
        <w:t xml:space="preserve">2. Tener como mínimo 57 </w:t>
      </w:r>
      <w:proofErr w:type="gramStart"/>
      <w:r w:rsidRPr="00BA4029">
        <w:rPr>
          <w:rFonts w:ascii="Arial" w:hAnsi="Arial" w:cs="Arial"/>
          <w:sz w:val="24"/>
          <w:szCs w:val="24"/>
        </w:rPr>
        <w:t>años de edad</w:t>
      </w:r>
      <w:proofErr w:type="gramEnd"/>
      <w:r w:rsidRPr="00BA4029">
        <w:rPr>
          <w:rFonts w:ascii="Arial" w:hAnsi="Arial" w:cs="Arial"/>
          <w:sz w:val="24"/>
          <w:szCs w:val="24"/>
        </w:rPr>
        <w:t xml:space="preserve"> si es mujer o 62 años si es hombre y no reunir los requisitos para acceder a pensión. </w:t>
      </w:r>
    </w:p>
    <w:p w14:paraId="4A037417" w14:textId="77777777" w:rsidR="00475515" w:rsidRPr="00BA4029" w:rsidRDefault="00475515" w:rsidP="00830390">
      <w:pPr>
        <w:ind w:left="708"/>
        <w:jc w:val="both"/>
        <w:rPr>
          <w:rFonts w:ascii="Arial" w:hAnsi="Arial" w:cs="Arial"/>
          <w:sz w:val="24"/>
          <w:szCs w:val="24"/>
        </w:rPr>
      </w:pPr>
    </w:p>
    <w:p w14:paraId="1873F161" w14:textId="77777777" w:rsidR="008B0CD4" w:rsidRPr="00BA4029" w:rsidRDefault="001728BB" w:rsidP="00830390">
      <w:pPr>
        <w:ind w:left="708"/>
        <w:jc w:val="both"/>
        <w:rPr>
          <w:rFonts w:ascii="Arial" w:hAnsi="Arial" w:cs="Arial"/>
          <w:sz w:val="24"/>
          <w:szCs w:val="24"/>
        </w:rPr>
      </w:pPr>
      <w:r w:rsidRPr="00BA4029">
        <w:rPr>
          <w:rFonts w:ascii="Arial" w:hAnsi="Arial" w:cs="Arial"/>
          <w:sz w:val="24"/>
          <w:szCs w:val="24"/>
        </w:rPr>
        <w:t xml:space="preserve">3. No ser beneficiario de un beneficio económico periódico del mecanismo BEPS. </w:t>
      </w:r>
    </w:p>
    <w:p w14:paraId="0FDE88A2" w14:textId="77777777" w:rsidR="00475515" w:rsidRPr="00BA4029" w:rsidRDefault="00475515" w:rsidP="00830390">
      <w:pPr>
        <w:ind w:left="708"/>
        <w:jc w:val="both"/>
        <w:rPr>
          <w:rFonts w:ascii="Arial" w:hAnsi="Arial" w:cs="Arial"/>
          <w:sz w:val="24"/>
          <w:szCs w:val="24"/>
        </w:rPr>
      </w:pPr>
    </w:p>
    <w:p w14:paraId="3CE3B1A1" w14:textId="2C5DECA1" w:rsidR="00475515" w:rsidRPr="00BA4029" w:rsidRDefault="00475515" w:rsidP="00830390">
      <w:pPr>
        <w:ind w:left="708"/>
        <w:jc w:val="both"/>
        <w:rPr>
          <w:rFonts w:ascii="Arial" w:hAnsi="Arial" w:cs="Arial"/>
          <w:sz w:val="24"/>
          <w:szCs w:val="24"/>
        </w:rPr>
      </w:pPr>
      <w:r w:rsidRPr="00BA4029">
        <w:rPr>
          <w:rFonts w:ascii="Arial" w:hAnsi="Arial" w:cs="Arial"/>
          <w:sz w:val="24"/>
          <w:szCs w:val="24"/>
        </w:rPr>
        <w:t>4.</w:t>
      </w:r>
      <w:r w:rsidRPr="00BA4029">
        <w:t xml:space="preserve"> </w:t>
      </w:r>
      <w:r w:rsidRPr="00BA4029">
        <w:rPr>
          <w:rFonts w:ascii="Arial" w:hAnsi="Arial" w:cs="Arial"/>
          <w:sz w:val="24"/>
          <w:szCs w:val="24"/>
        </w:rPr>
        <w:t xml:space="preserve">Haber desarrollado el rol de madre </w:t>
      </w:r>
      <w:r w:rsidR="006D2924" w:rsidRPr="00BA4029">
        <w:rPr>
          <w:rFonts w:ascii="Arial" w:hAnsi="Arial" w:cs="Arial"/>
          <w:sz w:val="24"/>
          <w:szCs w:val="24"/>
        </w:rPr>
        <w:t>comunitaria por</w:t>
      </w:r>
      <w:r w:rsidRPr="00BA4029">
        <w:rPr>
          <w:rFonts w:ascii="Arial" w:hAnsi="Arial" w:cs="Arial"/>
          <w:sz w:val="24"/>
          <w:szCs w:val="24"/>
        </w:rPr>
        <w:t xml:space="preserve"> un tiempo no menor a 10 años.</w:t>
      </w:r>
    </w:p>
    <w:p w14:paraId="2E743A4B" w14:textId="77777777" w:rsidR="00475515" w:rsidRPr="00BA4029" w:rsidRDefault="00475515" w:rsidP="00830390">
      <w:pPr>
        <w:ind w:left="708"/>
        <w:jc w:val="both"/>
        <w:rPr>
          <w:rFonts w:ascii="Arial" w:hAnsi="Arial" w:cs="Arial"/>
          <w:sz w:val="24"/>
          <w:szCs w:val="24"/>
        </w:rPr>
      </w:pPr>
    </w:p>
    <w:p w14:paraId="4DB7A36F" w14:textId="70FD74CD" w:rsidR="001728BB" w:rsidRPr="00BA4029" w:rsidRDefault="00475515" w:rsidP="00830390">
      <w:pPr>
        <w:ind w:left="708"/>
        <w:jc w:val="both"/>
        <w:rPr>
          <w:rFonts w:ascii="Arial" w:hAnsi="Arial" w:cs="Arial"/>
          <w:sz w:val="24"/>
          <w:szCs w:val="24"/>
        </w:rPr>
      </w:pPr>
      <w:r w:rsidRPr="00BA4029">
        <w:rPr>
          <w:rFonts w:ascii="Arial" w:hAnsi="Arial" w:cs="Arial"/>
          <w:sz w:val="24"/>
          <w:szCs w:val="24"/>
        </w:rPr>
        <w:lastRenderedPageBreak/>
        <w:t>5</w:t>
      </w:r>
      <w:r w:rsidR="001728BB" w:rsidRPr="00BA4029">
        <w:rPr>
          <w:rFonts w:ascii="Arial" w:hAnsi="Arial" w:cs="Arial"/>
          <w:sz w:val="24"/>
          <w:szCs w:val="24"/>
        </w:rPr>
        <w:t xml:space="preserve">. Acreditar la condición de retiro por haber ejercido el rol de madre comunitaria a partir del 16 de junio de 2011, esto es, conforme con la </w:t>
      </w:r>
      <w:proofErr w:type="gramStart"/>
      <w:r w:rsidR="001728BB" w:rsidRPr="00BA4029">
        <w:rPr>
          <w:rFonts w:ascii="Arial" w:hAnsi="Arial" w:cs="Arial"/>
          <w:sz w:val="24"/>
          <w:szCs w:val="24"/>
        </w:rPr>
        <w:t>entrada en vigencia</w:t>
      </w:r>
      <w:proofErr w:type="gramEnd"/>
      <w:r w:rsidR="001728BB" w:rsidRPr="00BA4029">
        <w:rPr>
          <w:rFonts w:ascii="Arial" w:hAnsi="Arial" w:cs="Arial"/>
          <w:sz w:val="24"/>
          <w:szCs w:val="24"/>
        </w:rPr>
        <w:t xml:space="preserve"> de la Ley 1450 de 2011, que creó dicho subsidio.</w:t>
      </w:r>
      <w:r w:rsidRPr="00BA4029">
        <w:rPr>
          <w:rFonts w:ascii="Arial" w:hAnsi="Arial" w:cs="Arial"/>
          <w:sz w:val="24"/>
          <w:szCs w:val="24"/>
        </w:rPr>
        <w:t>”</w:t>
      </w:r>
    </w:p>
    <w:p w14:paraId="1FA5D118" w14:textId="77777777" w:rsidR="00830390" w:rsidRPr="00BA4029" w:rsidRDefault="00830390" w:rsidP="00991258">
      <w:pPr>
        <w:jc w:val="both"/>
        <w:rPr>
          <w:rFonts w:ascii="Arial" w:hAnsi="Arial" w:cs="Arial"/>
          <w:sz w:val="24"/>
          <w:szCs w:val="24"/>
        </w:rPr>
      </w:pPr>
    </w:p>
    <w:p w14:paraId="06E20FE2" w14:textId="77777777" w:rsidR="001A632D" w:rsidRPr="00BA4029" w:rsidRDefault="001A632D" w:rsidP="00830390">
      <w:pPr>
        <w:jc w:val="both"/>
        <w:rPr>
          <w:rFonts w:ascii="Arial" w:hAnsi="Arial" w:cs="Arial"/>
          <w:b/>
          <w:bCs/>
          <w:sz w:val="14"/>
          <w:szCs w:val="14"/>
        </w:rPr>
      </w:pPr>
    </w:p>
    <w:p w14:paraId="0C907527" w14:textId="79F74EC9" w:rsidR="00830390" w:rsidRPr="00BA4029" w:rsidRDefault="00830390" w:rsidP="00830390">
      <w:pPr>
        <w:jc w:val="both"/>
        <w:rPr>
          <w:rFonts w:ascii="Arial" w:hAnsi="Arial" w:cs="Arial"/>
          <w:sz w:val="24"/>
          <w:szCs w:val="24"/>
        </w:rPr>
      </w:pPr>
      <w:r w:rsidRPr="00BA4029">
        <w:rPr>
          <w:rFonts w:ascii="Arial" w:hAnsi="Arial" w:cs="Arial"/>
          <w:b/>
          <w:bCs/>
          <w:sz w:val="24"/>
          <w:szCs w:val="24"/>
        </w:rPr>
        <w:t xml:space="preserve">Artículo 2. </w:t>
      </w:r>
      <w:r w:rsidR="003C1513" w:rsidRPr="003C1513">
        <w:rPr>
          <w:rFonts w:ascii="Arial" w:hAnsi="Arial" w:cs="Arial"/>
          <w:sz w:val="24"/>
          <w:szCs w:val="24"/>
        </w:rPr>
        <w:t xml:space="preserve">Modifíquese </w:t>
      </w:r>
      <w:r w:rsidRPr="00BA4029">
        <w:rPr>
          <w:rFonts w:ascii="Arial" w:hAnsi="Arial" w:cs="Arial"/>
          <w:sz w:val="24"/>
          <w:szCs w:val="24"/>
        </w:rPr>
        <w:t>el artículo 2.2.14.3.</w:t>
      </w:r>
      <w:r w:rsidR="00234057" w:rsidRPr="00BA4029">
        <w:rPr>
          <w:rFonts w:ascii="Arial" w:hAnsi="Arial" w:cs="Arial"/>
          <w:sz w:val="24"/>
          <w:szCs w:val="24"/>
        </w:rPr>
        <w:t>6</w:t>
      </w:r>
      <w:r w:rsidRPr="00BA4029">
        <w:rPr>
          <w:rFonts w:ascii="Arial" w:hAnsi="Arial" w:cs="Arial"/>
          <w:sz w:val="24"/>
          <w:szCs w:val="24"/>
        </w:rPr>
        <w:t xml:space="preserve"> del Decreto 1833 de </w:t>
      </w:r>
      <w:proofErr w:type="gramStart"/>
      <w:r w:rsidRPr="00BA4029">
        <w:rPr>
          <w:rFonts w:ascii="Arial" w:hAnsi="Arial" w:cs="Arial"/>
          <w:sz w:val="24"/>
          <w:szCs w:val="24"/>
        </w:rPr>
        <w:t>2016</w:t>
      </w:r>
      <w:r w:rsidR="00B467D5">
        <w:rPr>
          <w:rFonts w:ascii="Arial" w:hAnsi="Arial" w:cs="Arial"/>
          <w:sz w:val="24"/>
          <w:szCs w:val="24"/>
        </w:rPr>
        <w:t>..</w:t>
      </w:r>
      <w:proofErr w:type="gramEnd"/>
      <w:r w:rsidR="00B467D5">
        <w:rPr>
          <w:rFonts w:ascii="Arial" w:hAnsi="Arial" w:cs="Arial"/>
          <w:sz w:val="24"/>
          <w:szCs w:val="24"/>
        </w:rPr>
        <w:t>E</w:t>
      </w:r>
      <w:r w:rsidRPr="00BA4029">
        <w:rPr>
          <w:rFonts w:ascii="Arial" w:hAnsi="Arial" w:cs="Arial"/>
          <w:sz w:val="24"/>
          <w:szCs w:val="24"/>
        </w:rPr>
        <w:t xml:space="preserve">l </w:t>
      </w:r>
      <w:r w:rsidR="007B4B32" w:rsidRPr="007B4B32">
        <w:rPr>
          <w:rFonts w:ascii="Arial" w:hAnsi="Arial" w:cs="Arial"/>
          <w:sz w:val="24"/>
          <w:szCs w:val="24"/>
        </w:rPr>
        <w:t xml:space="preserve">artículo </w:t>
      </w:r>
      <w:r w:rsidR="007B4B32" w:rsidRPr="00BA4029">
        <w:rPr>
          <w:rFonts w:ascii="Arial" w:hAnsi="Arial" w:cs="Arial"/>
          <w:sz w:val="24"/>
          <w:szCs w:val="24"/>
        </w:rPr>
        <w:t xml:space="preserve">2.2.14.3.6 </w:t>
      </w:r>
      <w:r w:rsidR="00BE0307" w:rsidRPr="00C47C9F">
        <w:rPr>
          <w:rFonts w:ascii="Arial" w:hAnsi="Arial" w:cs="Arial"/>
          <w:sz w:val="24"/>
          <w:szCs w:val="24"/>
        </w:rPr>
        <w:t>del Decreto 1833 de 2016</w:t>
      </w:r>
      <w:r w:rsidR="00507585">
        <w:rPr>
          <w:rFonts w:ascii="Arial" w:hAnsi="Arial" w:cs="Arial"/>
          <w:sz w:val="24"/>
          <w:szCs w:val="24"/>
        </w:rPr>
        <w:t>,</w:t>
      </w:r>
      <w:r w:rsidR="00507585" w:rsidRPr="00507585">
        <w:t xml:space="preserve"> </w:t>
      </w:r>
      <w:r w:rsidR="00507585" w:rsidRPr="00507585">
        <w:rPr>
          <w:rFonts w:ascii="Arial" w:hAnsi="Arial" w:cs="Arial"/>
          <w:sz w:val="24"/>
          <w:szCs w:val="24"/>
        </w:rPr>
        <w:t>quedará de la siguiente manera</w:t>
      </w:r>
      <w:r w:rsidRPr="00BA4029">
        <w:rPr>
          <w:rFonts w:ascii="Arial" w:hAnsi="Arial" w:cs="Arial"/>
          <w:sz w:val="24"/>
          <w:szCs w:val="24"/>
        </w:rPr>
        <w:t>:</w:t>
      </w:r>
    </w:p>
    <w:p w14:paraId="42DEAF56" w14:textId="578698C8" w:rsidR="00605DA7" w:rsidRPr="00BA4029" w:rsidRDefault="00605DA7" w:rsidP="00830390">
      <w:pPr>
        <w:jc w:val="both"/>
        <w:rPr>
          <w:rFonts w:ascii="Arial" w:hAnsi="Arial" w:cs="Arial"/>
          <w:sz w:val="14"/>
          <w:szCs w:val="14"/>
        </w:rPr>
      </w:pPr>
    </w:p>
    <w:p w14:paraId="61A01C7A" w14:textId="77777777" w:rsidR="004C5F57" w:rsidRPr="00BA4029" w:rsidRDefault="004C5F57" w:rsidP="00830390">
      <w:pPr>
        <w:jc w:val="both"/>
        <w:rPr>
          <w:rFonts w:ascii="Arial" w:hAnsi="Arial" w:cs="Arial"/>
          <w:sz w:val="18"/>
          <w:szCs w:val="18"/>
        </w:rPr>
      </w:pPr>
    </w:p>
    <w:p w14:paraId="54AD1450" w14:textId="77777777" w:rsidR="00504F02" w:rsidRPr="00BA4029" w:rsidRDefault="00504F02" w:rsidP="00FC47CD">
      <w:pPr>
        <w:jc w:val="both"/>
        <w:rPr>
          <w:rFonts w:ascii="Arial" w:hAnsi="Arial" w:cs="Arial"/>
          <w:b/>
          <w:bCs/>
          <w:i/>
          <w:iCs/>
          <w:sz w:val="24"/>
          <w:szCs w:val="24"/>
        </w:rPr>
      </w:pPr>
    </w:p>
    <w:p w14:paraId="70BDAEE8" w14:textId="2E229992" w:rsidR="00605DA7" w:rsidRPr="00BA4029" w:rsidRDefault="00912111" w:rsidP="001A632D">
      <w:pPr>
        <w:ind w:left="708"/>
        <w:jc w:val="both"/>
        <w:rPr>
          <w:rFonts w:ascii="Arial" w:hAnsi="Arial" w:cs="Arial"/>
          <w:sz w:val="24"/>
          <w:szCs w:val="24"/>
        </w:rPr>
      </w:pPr>
      <w:r w:rsidRPr="00BA4029">
        <w:rPr>
          <w:rFonts w:ascii="Arial" w:hAnsi="Arial" w:cs="Arial"/>
          <w:b/>
          <w:bCs/>
          <w:i/>
          <w:iCs/>
          <w:sz w:val="24"/>
          <w:szCs w:val="24"/>
        </w:rPr>
        <w:t>“</w:t>
      </w:r>
      <w:r w:rsidR="00605DA7" w:rsidRPr="00BA4029">
        <w:rPr>
          <w:rFonts w:ascii="Arial" w:hAnsi="Arial" w:cs="Arial"/>
          <w:b/>
          <w:bCs/>
          <w:i/>
          <w:iCs/>
          <w:sz w:val="24"/>
          <w:szCs w:val="24"/>
        </w:rPr>
        <w:t>Artículo 2.2.14.3.6. Valor del Subsidio.</w:t>
      </w:r>
      <w:r w:rsidR="00605DA7" w:rsidRPr="00BA4029">
        <w:rPr>
          <w:rFonts w:ascii="Arial" w:hAnsi="Arial" w:cs="Arial"/>
          <w:sz w:val="24"/>
          <w:szCs w:val="24"/>
        </w:rPr>
        <w:t xml:space="preserve"> El monto del subsidio a cargo de la Subcuenta de Subsistencia del Fondo de Solidaridad Pensional equivale al auxilio de que trata el artículo 2.2.14.1.30 de este mismo Decreto. El Instituto Colombiano de Bienestar Familiar (ICBF) asumirá la diferencia entre lo otorgado por el Programa Colombia Mayor y el valor que se establece a continuación:</w:t>
      </w:r>
    </w:p>
    <w:p w14:paraId="362C4870" w14:textId="3EDD81E4" w:rsidR="0006027B" w:rsidRPr="00BA4029" w:rsidRDefault="0006027B" w:rsidP="009C69A9">
      <w:pPr>
        <w:jc w:val="both"/>
        <w:rPr>
          <w:rFonts w:ascii="Arial" w:hAnsi="Arial" w:cs="Arial"/>
          <w:sz w:val="24"/>
          <w:szCs w:val="24"/>
        </w:rPr>
      </w:pPr>
    </w:p>
    <w:p w14:paraId="52CCE2DD" w14:textId="77777777" w:rsidR="0006027B" w:rsidRPr="00BA4029" w:rsidRDefault="0006027B" w:rsidP="00912111">
      <w:pPr>
        <w:ind w:left="708"/>
        <w:jc w:val="both"/>
        <w:rPr>
          <w:rFonts w:ascii="Arial" w:hAnsi="Arial" w:cs="Arial"/>
          <w:sz w:val="2"/>
          <w:szCs w:val="2"/>
        </w:rPr>
      </w:pPr>
    </w:p>
    <w:p w14:paraId="12DDF5F6" w14:textId="77777777" w:rsidR="00561FD6" w:rsidRPr="00BA4029" w:rsidRDefault="00561FD6" w:rsidP="00912111">
      <w:pPr>
        <w:ind w:left="708"/>
        <w:jc w:val="both"/>
        <w:rPr>
          <w:rFonts w:ascii="Arial" w:hAnsi="Arial" w:cs="Arial"/>
          <w:sz w:val="12"/>
          <w:szCs w:val="12"/>
        </w:rPr>
      </w:pPr>
    </w:p>
    <w:tbl>
      <w:tblPr>
        <w:tblStyle w:val="Tablaconcuadrcula"/>
        <w:tblW w:w="8643" w:type="dxa"/>
        <w:tblInd w:w="708" w:type="dxa"/>
        <w:tblLook w:val="04A0" w:firstRow="1" w:lastRow="0" w:firstColumn="1" w:lastColumn="0" w:noHBand="0" w:noVBand="1"/>
      </w:tblPr>
      <w:tblGrid>
        <w:gridCol w:w="4697"/>
        <w:gridCol w:w="3946"/>
      </w:tblGrid>
      <w:tr w:rsidR="00165399" w:rsidRPr="00BA4029" w14:paraId="0004CC47" w14:textId="77777777" w:rsidTr="00912111">
        <w:tc>
          <w:tcPr>
            <w:tcW w:w="4697" w:type="dxa"/>
          </w:tcPr>
          <w:p w14:paraId="0FBC680D" w14:textId="77777777" w:rsidR="000F3415" w:rsidRPr="00BA4029" w:rsidRDefault="000F3415" w:rsidP="000F3415">
            <w:pPr>
              <w:jc w:val="center"/>
              <w:rPr>
                <w:rFonts w:ascii="Arial" w:hAnsi="Arial" w:cs="Arial"/>
                <w:b/>
                <w:bCs/>
                <w:sz w:val="24"/>
                <w:szCs w:val="24"/>
              </w:rPr>
            </w:pPr>
            <w:r w:rsidRPr="00BA4029">
              <w:rPr>
                <w:rFonts w:ascii="Arial" w:hAnsi="Arial" w:cs="Arial"/>
                <w:b/>
                <w:bCs/>
                <w:sz w:val="24"/>
                <w:szCs w:val="24"/>
              </w:rPr>
              <w:t>Tiempo de permanencia en los</w:t>
            </w:r>
          </w:p>
          <w:p w14:paraId="49F075B1" w14:textId="77777777" w:rsidR="000F3415" w:rsidRPr="00BA4029" w:rsidRDefault="000F3415" w:rsidP="000F3415">
            <w:pPr>
              <w:jc w:val="center"/>
              <w:rPr>
                <w:rFonts w:ascii="Arial" w:hAnsi="Arial" w:cs="Arial"/>
                <w:b/>
                <w:bCs/>
                <w:sz w:val="24"/>
                <w:szCs w:val="24"/>
              </w:rPr>
            </w:pPr>
            <w:r w:rsidRPr="00BA4029">
              <w:rPr>
                <w:rFonts w:ascii="Arial" w:hAnsi="Arial" w:cs="Arial"/>
                <w:b/>
                <w:bCs/>
                <w:sz w:val="24"/>
                <w:szCs w:val="24"/>
              </w:rPr>
              <w:t>Programas de Hogares</w:t>
            </w:r>
          </w:p>
          <w:p w14:paraId="28DFDF45" w14:textId="77777777" w:rsidR="000F3415" w:rsidRPr="00BA4029" w:rsidRDefault="000F3415" w:rsidP="000F3415">
            <w:pPr>
              <w:jc w:val="center"/>
              <w:rPr>
                <w:rFonts w:ascii="Arial" w:hAnsi="Arial" w:cs="Arial"/>
                <w:b/>
                <w:bCs/>
                <w:sz w:val="24"/>
                <w:szCs w:val="24"/>
              </w:rPr>
            </w:pPr>
            <w:r w:rsidRPr="00BA4029">
              <w:rPr>
                <w:rFonts w:ascii="Arial" w:hAnsi="Arial" w:cs="Arial"/>
                <w:b/>
                <w:bCs/>
                <w:sz w:val="24"/>
                <w:szCs w:val="24"/>
              </w:rPr>
              <w:t>Comunitarios o Sustitutos de</w:t>
            </w:r>
          </w:p>
          <w:p w14:paraId="342DF2B5" w14:textId="77777777" w:rsidR="00165399" w:rsidRPr="00BA4029" w:rsidRDefault="000F3415" w:rsidP="000F3415">
            <w:pPr>
              <w:jc w:val="center"/>
              <w:rPr>
                <w:rFonts w:ascii="Arial" w:hAnsi="Arial" w:cs="Arial"/>
                <w:b/>
                <w:bCs/>
                <w:sz w:val="24"/>
                <w:szCs w:val="24"/>
              </w:rPr>
            </w:pPr>
            <w:r w:rsidRPr="00BA4029">
              <w:rPr>
                <w:rFonts w:ascii="Arial" w:hAnsi="Arial" w:cs="Arial"/>
                <w:b/>
                <w:bCs/>
                <w:sz w:val="24"/>
                <w:szCs w:val="24"/>
              </w:rPr>
              <w:t>Bienestar Familiar</w:t>
            </w:r>
          </w:p>
          <w:p w14:paraId="200D929E" w14:textId="3A7EF947" w:rsidR="008756B3" w:rsidRPr="00BA4029" w:rsidRDefault="008756B3" w:rsidP="000F3415">
            <w:pPr>
              <w:jc w:val="center"/>
              <w:rPr>
                <w:rFonts w:ascii="Arial" w:hAnsi="Arial" w:cs="Arial"/>
                <w:sz w:val="24"/>
                <w:szCs w:val="24"/>
              </w:rPr>
            </w:pPr>
          </w:p>
        </w:tc>
        <w:tc>
          <w:tcPr>
            <w:tcW w:w="3946" w:type="dxa"/>
          </w:tcPr>
          <w:p w14:paraId="4098BD3E" w14:textId="77777777" w:rsidR="0080285D" w:rsidRPr="00BA4029" w:rsidRDefault="0080285D" w:rsidP="0080285D">
            <w:pPr>
              <w:jc w:val="center"/>
              <w:rPr>
                <w:rFonts w:ascii="Arial" w:hAnsi="Arial" w:cs="Arial"/>
                <w:b/>
                <w:bCs/>
                <w:sz w:val="24"/>
                <w:szCs w:val="24"/>
              </w:rPr>
            </w:pPr>
            <w:r w:rsidRPr="00BA4029">
              <w:rPr>
                <w:rFonts w:ascii="Arial" w:hAnsi="Arial" w:cs="Arial"/>
                <w:b/>
                <w:bCs/>
                <w:sz w:val="24"/>
                <w:szCs w:val="24"/>
              </w:rPr>
              <w:t>Valor</w:t>
            </w:r>
          </w:p>
          <w:p w14:paraId="3EA0C964" w14:textId="77777777" w:rsidR="0080285D" w:rsidRPr="00BA4029" w:rsidRDefault="0080285D" w:rsidP="0080285D">
            <w:pPr>
              <w:jc w:val="center"/>
              <w:rPr>
                <w:rFonts w:ascii="Arial" w:hAnsi="Arial" w:cs="Arial"/>
                <w:b/>
                <w:bCs/>
                <w:sz w:val="24"/>
                <w:szCs w:val="24"/>
              </w:rPr>
            </w:pPr>
            <w:r w:rsidRPr="00BA4029">
              <w:rPr>
                <w:rFonts w:ascii="Arial" w:hAnsi="Arial" w:cs="Arial"/>
                <w:b/>
                <w:bCs/>
                <w:sz w:val="24"/>
                <w:szCs w:val="24"/>
              </w:rPr>
              <w:t>mensual</w:t>
            </w:r>
          </w:p>
          <w:p w14:paraId="395AE150" w14:textId="77777777" w:rsidR="0080285D" w:rsidRPr="00BA4029" w:rsidRDefault="0080285D" w:rsidP="0080285D">
            <w:pPr>
              <w:jc w:val="center"/>
              <w:rPr>
                <w:rFonts w:ascii="Arial" w:hAnsi="Arial" w:cs="Arial"/>
                <w:b/>
                <w:bCs/>
                <w:sz w:val="24"/>
                <w:szCs w:val="24"/>
              </w:rPr>
            </w:pPr>
            <w:r w:rsidRPr="00BA4029">
              <w:rPr>
                <w:rFonts w:ascii="Arial" w:hAnsi="Arial" w:cs="Arial"/>
                <w:b/>
                <w:bCs/>
                <w:sz w:val="24"/>
                <w:szCs w:val="24"/>
              </w:rPr>
              <w:t>del</w:t>
            </w:r>
          </w:p>
          <w:p w14:paraId="43BE8BC5" w14:textId="6E8287B0" w:rsidR="00165399" w:rsidRPr="00BA4029" w:rsidRDefault="0080285D" w:rsidP="0080285D">
            <w:pPr>
              <w:jc w:val="center"/>
              <w:rPr>
                <w:rFonts w:ascii="Arial" w:hAnsi="Arial" w:cs="Arial"/>
                <w:sz w:val="24"/>
                <w:szCs w:val="24"/>
              </w:rPr>
            </w:pPr>
            <w:r w:rsidRPr="00BA4029">
              <w:rPr>
                <w:rFonts w:ascii="Arial" w:hAnsi="Arial" w:cs="Arial"/>
                <w:b/>
                <w:bCs/>
                <w:sz w:val="24"/>
                <w:szCs w:val="24"/>
              </w:rPr>
              <w:t>Subsidio</w:t>
            </w:r>
          </w:p>
        </w:tc>
      </w:tr>
      <w:tr w:rsidR="00165399" w:rsidRPr="00BA4029" w14:paraId="359B106D" w14:textId="77777777" w:rsidTr="00912111">
        <w:tc>
          <w:tcPr>
            <w:tcW w:w="4697" w:type="dxa"/>
          </w:tcPr>
          <w:p w14:paraId="0F7DFE1F" w14:textId="77777777" w:rsidR="00165399" w:rsidRPr="00BA4029" w:rsidRDefault="009116DB" w:rsidP="009116DB">
            <w:pPr>
              <w:jc w:val="center"/>
              <w:rPr>
                <w:rFonts w:ascii="Arial" w:hAnsi="Arial" w:cs="Arial"/>
                <w:sz w:val="24"/>
                <w:szCs w:val="24"/>
              </w:rPr>
            </w:pPr>
            <w:r w:rsidRPr="00BA4029">
              <w:rPr>
                <w:rFonts w:ascii="Arial" w:hAnsi="Arial" w:cs="Arial"/>
                <w:sz w:val="24"/>
                <w:szCs w:val="24"/>
              </w:rPr>
              <w:t>Más de</w:t>
            </w:r>
            <w:r w:rsidR="00915950" w:rsidRPr="00BA4029">
              <w:rPr>
                <w:rFonts w:ascii="Arial" w:hAnsi="Arial" w:cs="Arial"/>
                <w:sz w:val="24"/>
                <w:szCs w:val="24"/>
              </w:rPr>
              <w:t xml:space="preserve"> </w:t>
            </w:r>
            <w:r w:rsidRPr="00BA4029">
              <w:rPr>
                <w:rFonts w:ascii="Arial" w:hAnsi="Arial" w:cs="Arial"/>
                <w:sz w:val="24"/>
                <w:szCs w:val="24"/>
              </w:rPr>
              <w:t>10 años y hasta 15 años</w:t>
            </w:r>
          </w:p>
          <w:p w14:paraId="531D6CC0" w14:textId="2E1FA808" w:rsidR="008756B3" w:rsidRPr="00BA4029" w:rsidRDefault="008756B3" w:rsidP="009116DB">
            <w:pPr>
              <w:jc w:val="center"/>
              <w:rPr>
                <w:rFonts w:ascii="Arial" w:hAnsi="Arial" w:cs="Arial"/>
                <w:sz w:val="24"/>
                <w:szCs w:val="24"/>
              </w:rPr>
            </w:pPr>
          </w:p>
        </w:tc>
        <w:tc>
          <w:tcPr>
            <w:tcW w:w="3946" w:type="dxa"/>
          </w:tcPr>
          <w:p w14:paraId="2AE1DAFE" w14:textId="77FCA7CE" w:rsidR="00165399" w:rsidRPr="00BA4029" w:rsidRDefault="00915950" w:rsidP="00915950">
            <w:pPr>
              <w:jc w:val="center"/>
              <w:rPr>
                <w:rFonts w:ascii="Arial" w:hAnsi="Arial" w:cs="Arial"/>
                <w:sz w:val="24"/>
                <w:szCs w:val="24"/>
              </w:rPr>
            </w:pPr>
            <w:r w:rsidRPr="00BA4029">
              <w:rPr>
                <w:rFonts w:ascii="Arial" w:hAnsi="Arial" w:cs="Arial"/>
                <w:sz w:val="24"/>
                <w:szCs w:val="24"/>
              </w:rPr>
              <w:t>80% de un SMLMV</w:t>
            </w:r>
          </w:p>
        </w:tc>
      </w:tr>
      <w:tr w:rsidR="00165399" w:rsidRPr="00BA4029" w14:paraId="1591908A" w14:textId="77777777" w:rsidTr="00912111">
        <w:tc>
          <w:tcPr>
            <w:tcW w:w="4697" w:type="dxa"/>
          </w:tcPr>
          <w:p w14:paraId="4867664A" w14:textId="77777777" w:rsidR="00165399" w:rsidRPr="00BA4029" w:rsidRDefault="00BE57BD" w:rsidP="00BE57BD">
            <w:pPr>
              <w:jc w:val="center"/>
              <w:rPr>
                <w:rFonts w:ascii="Arial" w:hAnsi="Arial" w:cs="Arial"/>
                <w:sz w:val="24"/>
                <w:szCs w:val="24"/>
              </w:rPr>
            </w:pPr>
            <w:r w:rsidRPr="00BA4029">
              <w:rPr>
                <w:rFonts w:ascii="Arial" w:hAnsi="Arial" w:cs="Arial"/>
                <w:sz w:val="24"/>
                <w:szCs w:val="24"/>
              </w:rPr>
              <w:t>Más de 15 años y hasta 20 años</w:t>
            </w:r>
          </w:p>
          <w:p w14:paraId="18D1EA62" w14:textId="49E745A3" w:rsidR="008756B3" w:rsidRPr="00BA4029" w:rsidRDefault="008756B3" w:rsidP="00BE57BD">
            <w:pPr>
              <w:jc w:val="center"/>
              <w:rPr>
                <w:rFonts w:ascii="Arial" w:hAnsi="Arial" w:cs="Arial"/>
                <w:sz w:val="24"/>
                <w:szCs w:val="24"/>
              </w:rPr>
            </w:pPr>
          </w:p>
        </w:tc>
        <w:tc>
          <w:tcPr>
            <w:tcW w:w="3946" w:type="dxa"/>
          </w:tcPr>
          <w:p w14:paraId="481981B3" w14:textId="5F1F366F" w:rsidR="00165399" w:rsidRPr="00BA4029" w:rsidRDefault="008E5757" w:rsidP="008E5757">
            <w:pPr>
              <w:jc w:val="center"/>
              <w:rPr>
                <w:rFonts w:ascii="Arial" w:hAnsi="Arial" w:cs="Arial"/>
                <w:sz w:val="24"/>
                <w:szCs w:val="24"/>
              </w:rPr>
            </w:pPr>
            <w:r w:rsidRPr="00BA4029">
              <w:rPr>
                <w:rFonts w:ascii="Arial" w:hAnsi="Arial" w:cs="Arial"/>
                <w:sz w:val="24"/>
                <w:szCs w:val="24"/>
              </w:rPr>
              <w:t>90% de un SMLMV</w:t>
            </w:r>
          </w:p>
        </w:tc>
      </w:tr>
      <w:tr w:rsidR="00165399" w:rsidRPr="00BA4029" w14:paraId="253C3EFC" w14:textId="77777777" w:rsidTr="00912111">
        <w:tc>
          <w:tcPr>
            <w:tcW w:w="4697" w:type="dxa"/>
          </w:tcPr>
          <w:p w14:paraId="22ECB1E3" w14:textId="77777777" w:rsidR="00165399" w:rsidRPr="00BA4029" w:rsidRDefault="00912111" w:rsidP="00912111">
            <w:pPr>
              <w:jc w:val="center"/>
              <w:rPr>
                <w:rFonts w:ascii="Arial" w:hAnsi="Arial" w:cs="Arial"/>
                <w:sz w:val="24"/>
                <w:szCs w:val="24"/>
              </w:rPr>
            </w:pPr>
            <w:r w:rsidRPr="00BA4029">
              <w:rPr>
                <w:rFonts w:ascii="Arial" w:hAnsi="Arial" w:cs="Arial"/>
                <w:sz w:val="24"/>
                <w:szCs w:val="24"/>
              </w:rPr>
              <w:t>Más de 20 años</w:t>
            </w:r>
          </w:p>
          <w:p w14:paraId="0C62AFD0" w14:textId="177FF528" w:rsidR="008756B3" w:rsidRPr="00BA4029" w:rsidRDefault="008756B3" w:rsidP="00912111">
            <w:pPr>
              <w:jc w:val="center"/>
              <w:rPr>
                <w:rFonts w:ascii="Arial" w:hAnsi="Arial" w:cs="Arial"/>
                <w:sz w:val="24"/>
                <w:szCs w:val="24"/>
              </w:rPr>
            </w:pPr>
          </w:p>
        </w:tc>
        <w:tc>
          <w:tcPr>
            <w:tcW w:w="3946" w:type="dxa"/>
          </w:tcPr>
          <w:p w14:paraId="40FF8273" w14:textId="291E62E6" w:rsidR="00165399" w:rsidRPr="00BA4029" w:rsidRDefault="008E5757" w:rsidP="008E5757">
            <w:pPr>
              <w:jc w:val="center"/>
              <w:rPr>
                <w:rFonts w:ascii="Arial" w:hAnsi="Arial" w:cs="Arial"/>
                <w:sz w:val="24"/>
                <w:szCs w:val="24"/>
              </w:rPr>
            </w:pPr>
            <w:r w:rsidRPr="00BA4029">
              <w:rPr>
                <w:rFonts w:ascii="Arial" w:hAnsi="Arial" w:cs="Arial"/>
                <w:sz w:val="24"/>
                <w:szCs w:val="24"/>
              </w:rPr>
              <w:t>95% de un SMLMV</w:t>
            </w:r>
          </w:p>
        </w:tc>
      </w:tr>
    </w:tbl>
    <w:p w14:paraId="51CE9077" w14:textId="77777777" w:rsidR="00561FD6" w:rsidRPr="00BA4029" w:rsidRDefault="00561FD6" w:rsidP="00605DA7">
      <w:pPr>
        <w:jc w:val="both"/>
        <w:rPr>
          <w:rFonts w:ascii="Arial" w:hAnsi="Arial" w:cs="Arial"/>
          <w:sz w:val="32"/>
          <w:szCs w:val="32"/>
        </w:rPr>
      </w:pPr>
    </w:p>
    <w:p w14:paraId="1C882AC1" w14:textId="58A661F1" w:rsidR="00EC56AC" w:rsidRPr="00BA4029" w:rsidRDefault="00B1413E" w:rsidP="00AC0238">
      <w:pPr>
        <w:pStyle w:val="NormalWeb"/>
        <w:shd w:val="clear" w:color="auto" w:fill="FFFFFF"/>
        <w:ind w:left="708"/>
        <w:jc w:val="both"/>
        <w:rPr>
          <w:rStyle w:val="xxxcontentpasted01"/>
          <w:rFonts w:ascii="Arial" w:hAnsi="Arial" w:cs="Arial"/>
          <w:color w:val="000000"/>
          <w:szCs w:val="24"/>
        </w:rPr>
      </w:pPr>
      <w:r w:rsidRPr="00BA4029">
        <w:rPr>
          <w:rStyle w:val="xxxcontentpasted01"/>
          <w:rFonts w:ascii="Arial" w:hAnsi="Arial" w:cs="Arial"/>
          <w:b/>
          <w:bCs/>
          <w:i/>
          <w:iCs/>
          <w:color w:val="000000"/>
          <w:szCs w:val="24"/>
        </w:rPr>
        <w:t>Parágrafo 1.</w:t>
      </w:r>
      <w:r w:rsidRPr="00BA4029">
        <w:rPr>
          <w:rStyle w:val="xxxcontentpasted01"/>
          <w:rFonts w:ascii="Arial" w:hAnsi="Arial" w:cs="Arial"/>
          <w:color w:val="000000"/>
          <w:szCs w:val="24"/>
        </w:rPr>
        <w:t xml:space="preserve"> </w:t>
      </w:r>
      <w:r w:rsidR="00324BAF" w:rsidRPr="00BA4029">
        <w:rPr>
          <w:rStyle w:val="xxxcontentpasted01"/>
          <w:rFonts w:ascii="Arial" w:hAnsi="Arial" w:cs="Arial"/>
          <w:color w:val="000000"/>
          <w:szCs w:val="24"/>
        </w:rPr>
        <w:t xml:space="preserve">El valor del subsidio </w:t>
      </w:r>
      <w:r w:rsidR="002C27AD" w:rsidRPr="00BA4029">
        <w:rPr>
          <w:rStyle w:val="xxxcontentpasted01"/>
          <w:rFonts w:ascii="Arial" w:hAnsi="Arial" w:cs="Arial"/>
          <w:color w:val="000000"/>
          <w:szCs w:val="24"/>
        </w:rPr>
        <w:t xml:space="preserve">de que trata el presente </w:t>
      </w:r>
      <w:r w:rsidR="00A868C9" w:rsidRPr="00BA4029">
        <w:rPr>
          <w:rStyle w:val="xxxcontentpasted01"/>
          <w:rFonts w:ascii="Arial" w:hAnsi="Arial" w:cs="Arial"/>
          <w:color w:val="000000"/>
          <w:szCs w:val="24"/>
        </w:rPr>
        <w:t>artículo</w:t>
      </w:r>
      <w:r w:rsidR="00B73881" w:rsidRPr="00BA4029">
        <w:rPr>
          <w:rStyle w:val="xxxcontentpasted01"/>
          <w:rFonts w:ascii="Arial" w:hAnsi="Arial" w:cs="Arial"/>
          <w:color w:val="000000"/>
          <w:szCs w:val="24"/>
        </w:rPr>
        <w:t xml:space="preserve"> </w:t>
      </w:r>
      <w:r w:rsidR="00CA625B" w:rsidRPr="00BA4029">
        <w:rPr>
          <w:rStyle w:val="xxxcontentpasted01"/>
          <w:rFonts w:ascii="Arial" w:hAnsi="Arial" w:cs="Arial"/>
          <w:color w:val="000000"/>
          <w:szCs w:val="24"/>
        </w:rPr>
        <w:t xml:space="preserve">se pagará de manera retroactiva </w:t>
      </w:r>
      <w:r w:rsidR="00D22590" w:rsidRPr="00BA4029">
        <w:rPr>
          <w:rStyle w:val="xxxcontentpasted01"/>
          <w:rFonts w:ascii="Arial" w:hAnsi="Arial" w:cs="Arial"/>
          <w:color w:val="000000"/>
          <w:szCs w:val="24"/>
        </w:rPr>
        <w:t xml:space="preserve">a partir del 1° de julio de 2023, </w:t>
      </w:r>
      <w:r w:rsidR="00B73881" w:rsidRPr="00BA4029">
        <w:rPr>
          <w:rStyle w:val="xxxcontentpasted01"/>
          <w:rFonts w:ascii="Arial" w:hAnsi="Arial" w:cs="Arial"/>
          <w:color w:val="000000"/>
          <w:szCs w:val="24"/>
        </w:rPr>
        <w:t xml:space="preserve">una vez el Gobierno Nacional </w:t>
      </w:r>
      <w:r w:rsidR="00CC0275" w:rsidRPr="00BA4029">
        <w:rPr>
          <w:rStyle w:val="xxxcontentpasted01"/>
          <w:rFonts w:ascii="Arial" w:hAnsi="Arial" w:cs="Arial"/>
          <w:color w:val="000000"/>
          <w:szCs w:val="24"/>
        </w:rPr>
        <w:t xml:space="preserve">incorpore </w:t>
      </w:r>
      <w:r w:rsidR="00B73881" w:rsidRPr="00BA4029">
        <w:rPr>
          <w:rStyle w:val="xxxcontentpasted01"/>
          <w:rFonts w:ascii="Arial" w:hAnsi="Arial" w:cs="Arial"/>
          <w:color w:val="000000"/>
          <w:szCs w:val="24"/>
        </w:rPr>
        <w:t>las partidas presu</w:t>
      </w:r>
      <w:r w:rsidR="00F83878" w:rsidRPr="00BA4029">
        <w:rPr>
          <w:rStyle w:val="xxxcontentpasted01"/>
          <w:rFonts w:ascii="Arial" w:hAnsi="Arial" w:cs="Arial"/>
          <w:color w:val="000000"/>
          <w:szCs w:val="24"/>
        </w:rPr>
        <w:t>puestales</w:t>
      </w:r>
      <w:r w:rsidR="00CF5DEF" w:rsidRPr="00BA4029">
        <w:rPr>
          <w:rStyle w:val="xxxcontentpasted01"/>
          <w:rFonts w:ascii="Arial" w:hAnsi="Arial" w:cs="Arial"/>
          <w:color w:val="000000"/>
          <w:szCs w:val="24"/>
        </w:rPr>
        <w:t xml:space="preserve"> en el ICBF</w:t>
      </w:r>
      <w:r w:rsidR="008A61B5" w:rsidRPr="00BA4029">
        <w:rPr>
          <w:rStyle w:val="xxxcontentpasted01"/>
          <w:rFonts w:ascii="Arial" w:hAnsi="Arial" w:cs="Arial"/>
          <w:color w:val="000000"/>
          <w:szCs w:val="24"/>
        </w:rPr>
        <w:t>, para la financiación de su proporción del beneficio.</w:t>
      </w:r>
    </w:p>
    <w:p w14:paraId="16DE9B1D" w14:textId="77777777" w:rsidR="0006027B" w:rsidRPr="00BA4029" w:rsidRDefault="0006027B" w:rsidP="00AC0238">
      <w:pPr>
        <w:pStyle w:val="NormalWeb"/>
        <w:shd w:val="clear" w:color="auto" w:fill="FFFFFF"/>
        <w:ind w:left="708"/>
        <w:jc w:val="both"/>
        <w:rPr>
          <w:rStyle w:val="xxxcontentpasted01"/>
          <w:rFonts w:ascii="Arial" w:hAnsi="Arial" w:cs="Arial"/>
          <w:color w:val="000000"/>
          <w:sz w:val="14"/>
          <w:szCs w:val="14"/>
        </w:rPr>
      </w:pPr>
    </w:p>
    <w:p w14:paraId="632C5816" w14:textId="127052AB" w:rsidR="0070655C" w:rsidRPr="00BA4029" w:rsidRDefault="00EC56AC" w:rsidP="00AC0238">
      <w:pPr>
        <w:pStyle w:val="NormalWeb"/>
        <w:shd w:val="clear" w:color="auto" w:fill="FFFFFF"/>
        <w:ind w:left="708"/>
        <w:jc w:val="both"/>
        <w:rPr>
          <w:rStyle w:val="xxxcontentpasted01"/>
          <w:rFonts w:ascii="Arial" w:hAnsi="Arial" w:cs="Arial"/>
          <w:color w:val="000000"/>
          <w:szCs w:val="24"/>
        </w:rPr>
      </w:pPr>
      <w:r w:rsidRPr="00BA4029">
        <w:rPr>
          <w:rStyle w:val="xxxcontentpasted01"/>
          <w:rFonts w:ascii="Arial" w:hAnsi="Arial" w:cs="Arial"/>
          <w:b/>
          <w:bCs/>
          <w:i/>
          <w:iCs/>
          <w:color w:val="000000"/>
          <w:szCs w:val="24"/>
        </w:rPr>
        <w:t>Parágrafo</w:t>
      </w:r>
      <w:r w:rsidR="005D7C19" w:rsidRPr="00BA4029">
        <w:rPr>
          <w:rStyle w:val="xxxcontentpasted01"/>
          <w:rFonts w:ascii="Arial" w:hAnsi="Arial" w:cs="Arial"/>
          <w:b/>
          <w:bCs/>
          <w:i/>
          <w:iCs/>
          <w:color w:val="000000"/>
          <w:szCs w:val="24"/>
        </w:rPr>
        <w:t xml:space="preserve"> 2.</w:t>
      </w:r>
      <w:r w:rsidR="005D7C19" w:rsidRPr="00BA4029">
        <w:rPr>
          <w:rStyle w:val="xxxcontentpasted01"/>
          <w:rFonts w:ascii="Arial" w:hAnsi="Arial" w:cs="Arial"/>
          <w:b/>
          <w:bCs/>
          <w:color w:val="000000"/>
          <w:szCs w:val="24"/>
        </w:rPr>
        <w:t xml:space="preserve"> </w:t>
      </w:r>
      <w:r w:rsidR="00B1413E" w:rsidRPr="00BA4029">
        <w:rPr>
          <w:rStyle w:val="xxxcontentpasted01"/>
          <w:rFonts w:ascii="Arial" w:hAnsi="Arial" w:cs="Arial"/>
          <w:color w:val="000000"/>
          <w:szCs w:val="24"/>
        </w:rPr>
        <w:t>La proporción que corresponda a la Subcuenta de Subsistencia del Fondo de Solidaridad Pensional, adscrita al Ministerio del Trabajo para cofinanciar el subsidio de que trata el presente artículo, no podrá ser superior al valor entregado al subsidio de adultos mayores en estado de vulnerabilidad. </w:t>
      </w:r>
    </w:p>
    <w:p w14:paraId="145E348F" w14:textId="77777777" w:rsidR="00014005" w:rsidRPr="00BA4029" w:rsidRDefault="00014005" w:rsidP="00014005">
      <w:pPr>
        <w:pStyle w:val="NormalWeb"/>
        <w:shd w:val="clear" w:color="auto" w:fill="FFFFFF"/>
        <w:jc w:val="both"/>
        <w:rPr>
          <w:rStyle w:val="xxxcontentpasted01"/>
          <w:rFonts w:ascii="Arial" w:hAnsi="Arial" w:cs="Arial"/>
          <w:color w:val="000000"/>
          <w:sz w:val="12"/>
          <w:szCs w:val="12"/>
        </w:rPr>
      </w:pPr>
    </w:p>
    <w:p w14:paraId="24892CDF" w14:textId="43C66EC9" w:rsidR="00C54DE0" w:rsidRPr="00BA4029" w:rsidRDefault="0070655C" w:rsidP="00AC0238">
      <w:pPr>
        <w:pStyle w:val="NormalWeb"/>
        <w:shd w:val="clear" w:color="auto" w:fill="FFFFFF"/>
        <w:ind w:left="708"/>
        <w:jc w:val="both"/>
        <w:rPr>
          <w:rFonts w:ascii="Arial" w:hAnsi="Arial" w:cs="Arial"/>
          <w:lang w:eastAsia="es-CO"/>
        </w:rPr>
      </w:pPr>
      <w:r w:rsidRPr="00BA4029">
        <w:rPr>
          <w:rFonts w:ascii="Arial" w:hAnsi="Arial" w:cs="Arial"/>
          <w:b/>
          <w:bCs/>
          <w:i/>
          <w:iCs/>
          <w:lang w:eastAsia="es-CO"/>
        </w:rPr>
        <w:t xml:space="preserve">Parágrafo </w:t>
      </w:r>
      <w:r w:rsidR="005D7C19" w:rsidRPr="00BA4029">
        <w:rPr>
          <w:rFonts w:ascii="Arial" w:hAnsi="Arial" w:cs="Arial"/>
          <w:b/>
          <w:bCs/>
          <w:i/>
          <w:iCs/>
          <w:lang w:eastAsia="es-CO"/>
        </w:rPr>
        <w:t>3</w:t>
      </w:r>
      <w:r w:rsidRPr="00BA4029">
        <w:rPr>
          <w:rFonts w:ascii="Arial" w:hAnsi="Arial" w:cs="Arial"/>
          <w:b/>
          <w:bCs/>
          <w:i/>
          <w:iCs/>
          <w:lang w:eastAsia="es-CO"/>
        </w:rPr>
        <w:t>.</w:t>
      </w:r>
      <w:r w:rsidRPr="00BA4029">
        <w:rPr>
          <w:rFonts w:ascii="Arial" w:hAnsi="Arial" w:cs="Arial"/>
          <w:lang w:eastAsia="es-CO"/>
        </w:rPr>
        <w:t xml:space="preserve"> El Ministerio del Trabajo y el Instituto Colombiano de Bienestar Familiar (</w:t>
      </w:r>
      <w:proofErr w:type="spellStart"/>
      <w:r w:rsidRPr="00BA4029">
        <w:rPr>
          <w:rFonts w:ascii="Arial" w:hAnsi="Arial" w:cs="Arial"/>
          <w:lang w:eastAsia="es-CO"/>
        </w:rPr>
        <w:t>lCBF</w:t>
      </w:r>
      <w:proofErr w:type="spellEnd"/>
      <w:r w:rsidRPr="00BA4029">
        <w:rPr>
          <w:rFonts w:ascii="Arial" w:hAnsi="Arial" w:cs="Arial"/>
          <w:lang w:eastAsia="es-CO"/>
        </w:rPr>
        <w:t>) en virtud del principio de colaboración armónica deberán realizar las acciones tendientes a la transferencia de recursos que debe realizar el ICBF para completar el subsidio de que trata el presente artículo</w:t>
      </w:r>
      <w:r w:rsidR="00C54DE0" w:rsidRPr="00BA4029">
        <w:rPr>
          <w:rFonts w:ascii="Arial" w:hAnsi="Arial" w:cs="Arial"/>
          <w:lang w:eastAsia="es-CO"/>
        </w:rPr>
        <w:t>.</w:t>
      </w:r>
      <w:r w:rsidRPr="00BA4029">
        <w:rPr>
          <w:rFonts w:ascii="Arial" w:hAnsi="Arial" w:cs="Arial"/>
          <w:lang w:eastAsia="es-CO"/>
        </w:rPr>
        <w:t xml:space="preserve"> </w:t>
      </w:r>
    </w:p>
    <w:p w14:paraId="2E94E86B" w14:textId="77777777" w:rsidR="0006027B" w:rsidRPr="00BA4029" w:rsidRDefault="0006027B" w:rsidP="00AC0238">
      <w:pPr>
        <w:pStyle w:val="NormalWeb"/>
        <w:shd w:val="clear" w:color="auto" w:fill="FFFFFF"/>
        <w:ind w:left="708"/>
        <w:jc w:val="both"/>
        <w:rPr>
          <w:rFonts w:ascii="Arial" w:hAnsi="Arial" w:cs="Arial"/>
          <w:sz w:val="8"/>
          <w:szCs w:val="6"/>
          <w:lang w:eastAsia="es-CO"/>
        </w:rPr>
      </w:pPr>
    </w:p>
    <w:p w14:paraId="5674E7AD" w14:textId="5290FF90" w:rsidR="00B1413E" w:rsidRPr="00BA4029" w:rsidRDefault="0070655C" w:rsidP="001E737B">
      <w:pPr>
        <w:pStyle w:val="NormalWeb"/>
        <w:shd w:val="clear" w:color="auto" w:fill="FFFFFF"/>
        <w:ind w:left="708"/>
        <w:jc w:val="both"/>
        <w:rPr>
          <w:rFonts w:ascii="Arial" w:hAnsi="Arial" w:cs="Arial"/>
          <w:lang w:eastAsia="es-CO"/>
        </w:rPr>
      </w:pPr>
      <w:r w:rsidRPr="00BA4029">
        <w:rPr>
          <w:rFonts w:ascii="Arial" w:hAnsi="Arial" w:cs="Arial"/>
          <w:b/>
          <w:bCs/>
          <w:i/>
          <w:iCs/>
          <w:lang w:eastAsia="es-CO"/>
        </w:rPr>
        <w:t xml:space="preserve">Parágrafo </w:t>
      </w:r>
      <w:r w:rsidR="005D7C19" w:rsidRPr="00BA4029">
        <w:rPr>
          <w:rFonts w:ascii="Arial" w:hAnsi="Arial" w:cs="Arial"/>
          <w:b/>
          <w:bCs/>
          <w:i/>
          <w:iCs/>
          <w:lang w:eastAsia="es-CO"/>
        </w:rPr>
        <w:t>4</w:t>
      </w:r>
      <w:r w:rsidRPr="00BA4029">
        <w:rPr>
          <w:rFonts w:ascii="Arial" w:hAnsi="Arial" w:cs="Arial"/>
          <w:b/>
          <w:bCs/>
          <w:i/>
          <w:iCs/>
          <w:lang w:eastAsia="es-CO"/>
        </w:rPr>
        <w:t>.</w:t>
      </w:r>
      <w:r w:rsidRPr="00BA4029">
        <w:rPr>
          <w:rFonts w:ascii="Arial" w:hAnsi="Arial" w:cs="Arial"/>
          <w:lang w:eastAsia="es-CO"/>
        </w:rPr>
        <w:t xml:space="preserve"> El valor del subsidio aumentará en cada anualidad según el </w:t>
      </w:r>
      <w:r w:rsidR="00CB6E33" w:rsidRPr="00BA4029">
        <w:rPr>
          <w:rFonts w:ascii="Arial" w:hAnsi="Arial" w:cs="Arial"/>
          <w:lang w:eastAsia="es-CO"/>
        </w:rPr>
        <w:t>incremento del Salario Mínimo Mensual Legal Vigente</w:t>
      </w:r>
      <w:r w:rsidR="00035386" w:rsidRPr="00BA4029">
        <w:rPr>
          <w:rFonts w:ascii="Arial" w:hAnsi="Arial" w:cs="Arial"/>
          <w:lang w:eastAsia="es-CO"/>
        </w:rPr>
        <w:t xml:space="preserve"> decretado por el Gobierno Nacional</w:t>
      </w:r>
      <w:r w:rsidR="0099605C" w:rsidRPr="00BA4029">
        <w:rPr>
          <w:rFonts w:ascii="Arial" w:hAnsi="Arial" w:cs="Arial"/>
          <w:lang w:eastAsia="es-CO"/>
        </w:rPr>
        <w:t>,</w:t>
      </w:r>
      <w:r w:rsidR="0099605C" w:rsidRPr="00BA4029">
        <w:t xml:space="preserve"> </w:t>
      </w:r>
      <w:r w:rsidR="0099605C" w:rsidRPr="00BA4029">
        <w:rPr>
          <w:rFonts w:ascii="Arial" w:hAnsi="Arial" w:cs="Arial"/>
          <w:lang w:eastAsia="es-CO"/>
        </w:rPr>
        <w:t>valor que se aproximará al múltiplo de 1000 superior más cercano</w:t>
      </w:r>
      <w:r w:rsidR="00A03927" w:rsidRPr="00BA4029">
        <w:rPr>
          <w:rFonts w:ascii="Arial" w:hAnsi="Arial" w:cs="Arial"/>
          <w:lang w:eastAsia="es-CO"/>
        </w:rPr>
        <w:t>. El Administrador Fiduciario del Fondo de Solidaridad Pensional, efectuará los ajustes requeridos para la programación y pago de los subsidios</w:t>
      </w:r>
      <w:r w:rsidR="001C047B" w:rsidRPr="00BA4029">
        <w:rPr>
          <w:rFonts w:ascii="Arial" w:hAnsi="Arial" w:cs="Arial"/>
          <w:lang w:eastAsia="es-CO"/>
        </w:rPr>
        <w:t xml:space="preserve">, una vez el ICBF </w:t>
      </w:r>
      <w:r w:rsidR="00D61487" w:rsidRPr="00BA4029">
        <w:rPr>
          <w:rFonts w:ascii="Arial" w:hAnsi="Arial" w:cs="Arial"/>
          <w:lang w:eastAsia="es-CO"/>
        </w:rPr>
        <w:t>cuente con las partidas presupuestales</w:t>
      </w:r>
      <w:r w:rsidR="005B26D1" w:rsidRPr="00BA4029">
        <w:rPr>
          <w:rFonts w:ascii="Arial" w:hAnsi="Arial" w:cs="Arial"/>
          <w:lang w:eastAsia="es-CO"/>
        </w:rPr>
        <w:t xml:space="preserve"> correspondientes.</w:t>
      </w:r>
    </w:p>
    <w:p w14:paraId="36CCB6C5" w14:textId="77777777" w:rsidR="001E737B" w:rsidRPr="00360BD3" w:rsidRDefault="001E737B" w:rsidP="001E737B">
      <w:pPr>
        <w:pStyle w:val="NormalWeb"/>
        <w:shd w:val="clear" w:color="auto" w:fill="FFFFFF"/>
        <w:ind w:left="708"/>
        <w:jc w:val="both"/>
        <w:rPr>
          <w:rFonts w:ascii="Arial" w:hAnsi="Arial" w:cs="Arial"/>
          <w:szCs w:val="24"/>
          <w:lang w:eastAsia="es-CO"/>
        </w:rPr>
      </w:pPr>
    </w:p>
    <w:p w14:paraId="080C4AE9" w14:textId="4CBF2650" w:rsidR="001E737B" w:rsidRPr="00360BD3" w:rsidRDefault="00830390" w:rsidP="00830390">
      <w:pPr>
        <w:jc w:val="both"/>
        <w:rPr>
          <w:rFonts w:ascii="Arial" w:hAnsi="Arial" w:cs="Arial"/>
          <w:sz w:val="24"/>
          <w:szCs w:val="24"/>
        </w:rPr>
      </w:pPr>
      <w:r w:rsidRPr="00360BD3">
        <w:rPr>
          <w:rFonts w:ascii="Arial" w:hAnsi="Arial" w:cs="Arial"/>
          <w:b/>
          <w:bCs/>
          <w:sz w:val="24"/>
          <w:szCs w:val="24"/>
        </w:rPr>
        <w:lastRenderedPageBreak/>
        <w:t xml:space="preserve">Artículo 3. </w:t>
      </w:r>
      <w:r w:rsidR="00D01FF1" w:rsidRPr="00360BD3">
        <w:rPr>
          <w:rFonts w:ascii="Arial" w:hAnsi="Arial" w:cs="Arial"/>
          <w:sz w:val="24"/>
          <w:szCs w:val="24"/>
        </w:rPr>
        <w:t xml:space="preserve">Modifíquese </w:t>
      </w:r>
      <w:r w:rsidRPr="00360BD3">
        <w:rPr>
          <w:rFonts w:ascii="Arial" w:hAnsi="Arial" w:cs="Arial"/>
          <w:sz w:val="24"/>
          <w:szCs w:val="24"/>
        </w:rPr>
        <w:t xml:space="preserve">el </w:t>
      </w:r>
      <w:bookmarkStart w:id="11" w:name="_Hlk136518410"/>
      <w:r w:rsidRPr="00360BD3">
        <w:rPr>
          <w:rFonts w:ascii="Arial" w:hAnsi="Arial" w:cs="Arial"/>
          <w:sz w:val="24"/>
          <w:szCs w:val="24"/>
        </w:rPr>
        <w:t>artículo 2.2.14.3.</w:t>
      </w:r>
      <w:r w:rsidR="00AE2BC1" w:rsidRPr="00360BD3">
        <w:rPr>
          <w:rFonts w:ascii="Arial" w:hAnsi="Arial" w:cs="Arial"/>
          <w:sz w:val="24"/>
          <w:szCs w:val="24"/>
        </w:rPr>
        <w:t>10</w:t>
      </w:r>
      <w:r w:rsidRPr="00360BD3">
        <w:rPr>
          <w:rFonts w:ascii="Arial" w:hAnsi="Arial" w:cs="Arial"/>
          <w:sz w:val="24"/>
          <w:szCs w:val="24"/>
        </w:rPr>
        <w:t xml:space="preserve"> </w:t>
      </w:r>
      <w:bookmarkEnd w:id="11"/>
      <w:r w:rsidRPr="00360BD3">
        <w:rPr>
          <w:rFonts w:ascii="Arial" w:hAnsi="Arial" w:cs="Arial"/>
          <w:sz w:val="24"/>
          <w:szCs w:val="24"/>
        </w:rPr>
        <w:t>del Decreto 1833 de 2016</w:t>
      </w:r>
      <w:r w:rsidR="00D01FF1" w:rsidRPr="00360BD3">
        <w:rPr>
          <w:rFonts w:ascii="Arial" w:hAnsi="Arial" w:cs="Arial"/>
          <w:sz w:val="24"/>
          <w:szCs w:val="24"/>
        </w:rPr>
        <w:t>.</w:t>
      </w:r>
      <w:r w:rsidRPr="00360BD3">
        <w:rPr>
          <w:rFonts w:ascii="Arial" w:hAnsi="Arial" w:cs="Arial"/>
          <w:sz w:val="24"/>
          <w:szCs w:val="24"/>
        </w:rPr>
        <w:t xml:space="preserve"> </w:t>
      </w:r>
      <w:r w:rsidR="00E60226" w:rsidRPr="00C47C9F">
        <w:rPr>
          <w:rFonts w:ascii="Arial" w:hAnsi="Arial" w:cs="Arial"/>
          <w:sz w:val="24"/>
          <w:szCs w:val="24"/>
        </w:rPr>
        <w:t xml:space="preserve">El </w:t>
      </w:r>
      <w:proofErr w:type="gramStart"/>
      <w:r w:rsidR="00E60226" w:rsidRPr="00C47C9F">
        <w:rPr>
          <w:rFonts w:ascii="Arial" w:hAnsi="Arial" w:cs="Arial"/>
          <w:sz w:val="24"/>
          <w:szCs w:val="24"/>
        </w:rPr>
        <w:t xml:space="preserve">artículo </w:t>
      </w:r>
      <w:r w:rsidR="00E133EB" w:rsidRPr="00C47C9F">
        <w:rPr>
          <w:rFonts w:ascii="Arial" w:hAnsi="Arial" w:cs="Arial"/>
          <w:sz w:val="24"/>
          <w:szCs w:val="24"/>
        </w:rPr>
        <w:t xml:space="preserve"> </w:t>
      </w:r>
      <w:r w:rsidR="00E133EB" w:rsidRPr="00360BD3">
        <w:rPr>
          <w:rFonts w:ascii="Arial" w:hAnsi="Arial" w:cs="Arial"/>
          <w:sz w:val="24"/>
          <w:szCs w:val="24"/>
        </w:rPr>
        <w:t>2.2.14.3.10</w:t>
      </w:r>
      <w:proofErr w:type="gramEnd"/>
      <w:r w:rsidR="00E133EB" w:rsidRPr="00360BD3">
        <w:rPr>
          <w:rFonts w:ascii="Arial" w:hAnsi="Arial" w:cs="Arial"/>
          <w:sz w:val="24"/>
          <w:szCs w:val="24"/>
        </w:rPr>
        <w:t xml:space="preserve">  </w:t>
      </w:r>
      <w:r w:rsidR="00E133EB" w:rsidRPr="00C47C9F">
        <w:rPr>
          <w:rFonts w:ascii="Arial" w:hAnsi="Arial" w:cs="Arial"/>
          <w:sz w:val="24"/>
          <w:szCs w:val="24"/>
        </w:rPr>
        <w:t>del Decreto 1833 de 2016</w:t>
      </w:r>
      <w:r w:rsidR="00360BD3" w:rsidRPr="00C47C9F">
        <w:rPr>
          <w:rFonts w:ascii="Arial" w:hAnsi="Arial" w:cs="Arial"/>
          <w:sz w:val="24"/>
          <w:szCs w:val="24"/>
        </w:rPr>
        <w:t>, quedará de la siguiente manera</w:t>
      </w:r>
      <w:r w:rsidR="00360BD3" w:rsidRPr="00C47C9F" w:rsidDel="00360BD3">
        <w:rPr>
          <w:rFonts w:ascii="Arial" w:hAnsi="Arial" w:cs="Arial"/>
          <w:sz w:val="24"/>
          <w:szCs w:val="24"/>
        </w:rPr>
        <w:t xml:space="preserve"> </w:t>
      </w:r>
      <w:r w:rsidRPr="00360BD3">
        <w:rPr>
          <w:rFonts w:ascii="Arial" w:hAnsi="Arial" w:cs="Arial"/>
          <w:sz w:val="24"/>
          <w:szCs w:val="24"/>
        </w:rPr>
        <w:t>:</w:t>
      </w:r>
    </w:p>
    <w:p w14:paraId="28C92389" w14:textId="77777777" w:rsidR="001E737B" w:rsidRPr="00BA4029" w:rsidRDefault="001E737B" w:rsidP="00830390">
      <w:pPr>
        <w:jc w:val="both"/>
        <w:rPr>
          <w:rFonts w:ascii="Arial" w:hAnsi="Arial" w:cs="Arial"/>
          <w:sz w:val="32"/>
          <w:szCs w:val="32"/>
        </w:rPr>
      </w:pPr>
    </w:p>
    <w:p w14:paraId="0A07EF44" w14:textId="3B1DA0C0" w:rsidR="00070703" w:rsidRPr="00BA4029" w:rsidRDefault="00070703" w:rsidP="00070703">
      <w:pPr>
        <w:ind w:left="708"/>
        <w:jc w:val="both"/>
        <w:rPr>
          <w:rFonts w:ascii="Arial" w:hAnsi="Arial" w:cs="Arial"/>
          <w:sz w:val="24"/>
          <w:szCs w:val="24"/>
        </w:rPr>
      </w:pPr>
      <w:r w:rsidRPr="00BA4029">
        <w:rPr>
          <w:rFonts w:ascii="Arial" w:hAnsi="Arial" w:cs="Arial"/>
          <w:b/>
          <w:bCs/>
          <w:i/>
          <w:iCs/>
          <w:sz w:val="24"/>
          <w:szCs w:val="24"/>
        </w:rPr>
        <w:t>Artículo 2.2.14.3.10</w:t>
      </w:r>
      <w:r w:rsidR="00D77A5A" w:rsidRPr="00BA4029">
        <w:rPr>
          <w:rFonts w:ascii="Arial" w:hAnsi="Arial" w:cs="Arial"/>
          <w:b/>
          <w:bCs/>
          <w:i/>
          <w:iCs/>
          <w:sz w:val="24"/>
          <w:szCs w:val="24"/>
        </w:rPr>
        <w:t>.</w:t>
      </w:r>
      <w:r w:rsidRPr="00BA4029">
        <w:rPr>
          <w:rFonts w:ascii="Arial" w:hAnsi="Arial" w:cs="Arial"/>
          <w:b/>
          <w:bCs/>
          <w:i/>
          <w:iCs/>
          <w:sz w:val="24"/>
          <w:szCs w:val="24"/>
        </w:rPr>
        <w:t xml:space="preserve"> Elaboración del manual operativo.</w:t>
      </w:r>
      <w:r w:rsidRPr="00BA4029">
        <w:rPr>
          <w:rFonts w:ascii="Arial" w:hAnsi="Arial" w:cs="Arial"/>
          <w:sz w:val="24"/>
          <w:szCs w:val="24"/>
        </w:rPr>
        <w:t xml:space="preserve"> El Ministerio del Trabajo elaborará </w:t>
      </w:r>
      <w:r w:rsidR="00D77A5A" w:rsidRPr="00BA4029">
        <w:rPr>
          <w:rFonts w:ascii="Arial" w:hAnsi="Arial" w:cs="Arial"/>
          <w:sz w:val="24"/>
          <w:szCs w:val="24"/>
        </w:rPr>
        <w:t xml:space="preserve">y/o </w:t>
      </w:r>
      <w:r w:rsidR="000F5D04" w:rsidRPr="00BA4029">
        <w:rPr>
          <w:rFonts w:ascii="Arial" w:hAnsi="Arial" w:cs="Arial"/>
          <w:sz w:val="24"/>
          <w:szCs w:val="24"/>
        </w:rPr>
        <w:t xml:space="preserve">modificará </w:t>
      </w:r>
      <w:r w:rsidRPr="00BA4029">
        <w:rPr>
          <w:rFonts w:ascii="Arial" w:hAnsi="Arial" w:cs="Arial"/>
          <w:sz w:val="24"/>
          <w:szCs w:val="24"/>
        </w:rPr>
        <w:t>el manual operativo para fijar los aspectos procedimentales y operativos del programa, incluido el de la pérdida de subsidio, dentro de los parámetros establecidos en la normatividad aplicable.</w:t>
      </w:r>
    </w:p>
    <w:p w14:paraId="30E68C80" w14:textId="77777777" w:rsidR="00B71843" w:rsidRPr="00BA4029" w:rsidRDefault="00B71843" w:rsidP="00AE2BC1">
      <w:pPr>
        <w:jc w:val="both"/>
        <w:rPr>
          <w:rFonts w:ascii="Arial" w:hAnsi="Arial" w:cs="Arial"/>
          <w:b/>
          <w:bCs/>
          <w:sz w:val="24"/>
          <w:szCs w:val="24"/>
        </w:rPr>
      </w:pPr>
    </w:p>
    <w:p w14:paraId="3109A338" w14:textId="275A596B" w:rsidR="008539CE" w:rsidRPr="00BA4029" w:rsidRDefault="00830390" w:rsidP="00AE2BC1">
      <w:pPr>
        <w:jc w:val="both"/>
        <w:rPr>
          <w:rFonts w:ascii="Arial" w:hAnsi="Arial" w:cs="Arial"/>
          <w:sz w:val="24"/>
          <w:szCs w:val="24"/>
        </w:rPr>
      </w:pPr>
      <w:r w:rsidRPr="00BA4029">
        <w:rPr>
          <w:rFonts w:ascii="Arial" w:hAnsi="Arial" w:cs="Arial"/>
          <w:b/>
          <w:bCs/>
          <w:sz w:val="24"/>
          <w:szCs w:val="24"/>
        </w:rPr>
        <w:t xml:space="preserve">Artículo 4. </w:t>
      </w:r>
      <w:bookmarkEnd w:id="8"/>
      <w:bookmarkEnd w:id="9"/>
      <w:bookmarkEnd w:id="10"/>
      <w:r w:rsidR="00AD1E34" w:rsidRPr="00BA4029">
        <w:rPr>
          <w:rStyle w:val="CharacterStyle1"/>
          <w:rFonts w:ascii="Arial" w:eastAsiaTheme="majorEastAsia" w:hAnsi="Arial" w:cs="Arial"/>
          <w:b/>
          <w:i/>
          <w:sz w:val="24"/>
          <w:szCs w:val="24"/>
        </w:rPr>
        <w:t xml:space="preserve">Vigencia. </w:t>
      </w:r>
      <w:r w:rsidR="008539CE" w:rsidRPr="00BA4029">
        <w:rPr>
          <w:rFonts w:ascii="Arial" w:hAnsi="Arial" w:cs="Arial"/>
          <w:bCs/>
          <w:sz w:val="24"/>
          <w:szCs w:val="24"/>
        </w:rPr>
        <w:t xml:space="preserve">El presente Decreto rige a partir de la fecha de su </w:t>
      </w:r>
      <w:r w:rsidR="00AD1E34" w:rsidRPr="00BA4029">
        <w:rPr>
          <w:rFonts w:ascii="Arial" w:hAnsi="Arial" w:cs="Arial"/>
          <w:bCs/>
          <w:sz w:val="24"/>
          <w:szCs w:val="24"/>
        </w:rPr>
        <w:t xml:space="preserve">expedición </w:t>
      </w:r>
      <w:r w:rsidR="008539CE" w:rsidRPr="00BA4029">
        <w:rPr>
          <w:rFonts w:ascii="Arial" w:hAnsi="Arial" w:cs="Arial"/>
          <w:bCs/>
          <w:sz w:val="24"/>
          <w:szCs w:val="24"/>
        </w:rPr>
        <w:t xml:space="preserve">y </w:t>
      </w:r>
      <w:r w:rsidR="00AD1E34" w:rsidRPr="00BA4029">
        <w:rPr>
          <w:rFonts w:ascii="Arial" w:hAnsi="Arial" w:cs="Arial"/>
          <w:bCs/>
          <w:sz w:val="24"/>
          <w:szCs w:val="24"/>
        </w:rPr>
        <w:t xml:space="preserve">modifica </w:t>
      </w:r>
      <w:r w:rsidR="00EA57C8" w:rsidRPr="00BA4029">
        <w:rPr>
          <w:rFonts w:ascii="Arial" w:hAnsi="Arial" w:cs="Arial"/>
          <w:bCs/>
          <w:sz w:val="24"/>
          <w:szCs w:val="24"/>
        </w:rPr>
        <w:t>los artículos 2.2.14.3.3, 2.2.14.3.6 y 2.2.14.3.10 del Cap</w:t>
      </w:r>
      <w:r w:rsidR="004757B4">
        <w:rPr>
          <w:rFonts w:ascii="Arial" w:hAnsi="Arial" w:cs="Arial"/>
          <w:bCs/>
          <w:sz w:val="24"/>
          <w:szCs w:val="24"/>
        </w:rPr>
        <w:t>í</w:t>
      </w:r>
      <w:r w:rsidR="00EA57C8" w:rsidRPr="00BA4029">
        <w:rPr>
          <w:rFonts w:ascii="Arial" w:hAnsi="Arial" w:cs="Arial"/>
          <w:bCs/>
          <w:sz w:val="24"/>
          <w:szCs w:val="24"/>
        </w:rPr>
        <w:t>tulo 3° del Título 14 de la Parte 2 del Libro 2 del Decreto 1833 de 2016</w:t>
      </w:r>
      <w:r w:rsidR="001F1387" w:rsidRPr="00BA4029">
        <w:rPr>
          <w:rFonts w:ascii="Arial" w:hAnsi="Arial" w:cs="Arial"/>
          <w:bCs/>
          <w:sz w:val="24"/>
          <w:szCs w:val="24"/>
        </w:rPr>
        <w:t>.</w:t>
      </w:r>
    </w:p>
    <w:p w14:paraId="21607A8F" w14:textId="77777777" w:rsidR="00C70304" w:rsidRPr="00BA4029" w:rsidRDefault="00C70304" w:rsidP="00590808">
      <w:pPr>
        <w:tabs>
          <w:tab w:val="left" w:pos="8820"/>
        </w:tabs>
        <w:ind w:right="-93"/>
        <w:jc w:val="both"/>
        <w:rPr>
          <w:rFonts w:ascii="Arial" w:hAnsi="Arial" w:cs="Arial"/>
          <w:sz w:val="24"/>
          <w:szCs w:val="24"/>
        </w:rPr>
      </w:pPr>
    </w:p>
    <w:p w14:paraId="0BB5F2A0" w14:textId="77777777" w:rsidR="001E737B" w:rsidRPr="00BA4029" w:rsidRDefault="001E737B" w:rsidP="00590808">
      <w:pPr>
        <w:tabs>
          <w:tab w:val="left" w:pos="8820"/>
        </w:tabs>
        <w:ind w:right="-93"/>
        <w:jc w:val="both"/>
        <w:rPr>
          <w:rFonts w:ascii="Arial" w:hAnsi="Arial" w:cs="Arial"/>
          <w:sz w:val="24"/>
          <w:szCs w:val="24"/>
        </w:rPr>
      </w:pPr>
    </w:p>
    <w:bookmarkEnd w:id="1"/>
    <w:p w14:paraId="5AF0C043" w14:textId="6756AAFC" w:rsidR="00BD3D07" w:rsidRPr="00BA4029" w:rsidRDefault="00BD3D07" w:rsidP="00B02A9E">
      <w:pPr>
        <w:ind w:right="193"/>
        <w:rPr>
          <w:rFonts w:ascii="Arial" w:eastAsia="MS Mincho" w:hAnsi="Arial" w:cs="Arial"/>
          <w:b/>
          <w:sz w:val="24"/>
          <w:szCs w:val="24"/>
        </w:rPr>
      </w:pPr>
    </w:p>
    <w:p w14:paraId="37F2F752" w14:textId="686C2360" w:rsidR="00C2766C" w:rsidRPr="00BA4029" w:rsidRDefault="00C2766C" w:rsidP="00590808">
      <w:pPr>
        <w:ind w:right="193"/>
        <w:jc w:val="center"/>
        <w:rPr>
          <w:rFonts w:ascii="Arial" w:eastAsia="MS Mincho" w:hAnsi="Arial" w:cs="Arial"/>
          <w:b/>
          <w:sz w:val="24"/>
          <w:szCs w:val="24"/>
        </w:rPr>
      </w:pPr>
      <w:r w:rsidRPr="00BA4029">
        <w:rPr>
          <w:rFonts w:ascii="Arial" w:eastAsia="MS Mincho" w:hAnsi="Arial" w:cs="Arial"/>
          <w:b/>
          <w:sz w:val="24"/>
          <w:szCs w:val="24"/>
        </w:rPr>
        <w:t>PUBLÍQUESE   Y CÚMPLASE</w:t>
      </w:r>
    </w:p>
    <w:p w14:paraId="2F358D98" w14:textId="4681F60B" w:rsidR="004E73D4" w:rsidRPr="00BA4029" w:rsidRDefault="004E73D4" w:rsidP="00590808">
      <w:pPr>
        <w:ind w:right="193"/>
        <w:rPr>
          <w:rFonts w:ascii="Arial" w:eastAsia="MS Mincho" w:hAnsi="Arial" w:cs="Arial"/>
          <w:sz w:val="24"/>
          <w:szCs w:val="24"/>
        </w:rPr>
      </w:pPr>
    </w:p>
    <w:p w14:paraId="707D937D" w14:textId="77777777" w:rsidR="001E737B" w:rsidRPr="00BA4029" w:rsidRDefault="001E737B" w:rsidP="00590808">
      <w:pPr>
        <w:ind w:right="193"/>
        <w:rPr>
          <w:rFonts w:ascii="Arial" w:eastAsia="MS Mincho" w:hAnsi="Arial" w:cs="Arial"/>
          <w:sz w:val="24"/>
          <w:szCs w:val="24"/>
        </w:rPr>
      </w:pPr>
    </w:p>
    <w:p w14:paraId="7A80B80F" w14:textId="700E5270" w:rsidR="00C2766C" w:rsidRPr="00BA4029" w:rsidRDefault="00C2766C" w:rsidP="00590808">
      <w:pPr>
        <w:ind w:right="193"/>
        <w:rPr>
          <w:rFonts w:ascii="Arial" w:eastAsia="MS Mincho" w:hAnsi="Arial" w:cs="Arial"/>
          <w:sz w:val="24"/>
          <w:szCs w:val="24"/>
        </w:rPr>
      </w:pPr>
      <w:r w:rsidRPr="00BA4029">
        <w:rPr>
          <w:rFonts w:ascii="Arial" w:eastAsia="MS Mincho" w:hAnsi="Arial" w:cs="Arial"/>
          <w:sz w:val="24"/>
          <w:szCs w:val="24"/>
        </w:rPr>
        <w:t>Dado en Bogotá D.C., a los</w:t>
      </w:r>
    </w:p>
    <w:bookmarkEnd w:id="2"/>
    <w:bookmarkEnd w:id="3"/>
    <w:p w14:paraId="37221541" w14:textId="77777777" w:rsidR="00C2766C" w:rsidRPr="00BA4029" w:rsidRDefault="00C2766C" w:rsidP="00590808">
      <w:pPr>
        <w:jc w:val="right"/>
        <w:rPr>
          <w:rFonts w:ascii="Arial" w:hAnsi="Arial" w:cs="Arial"/>
          <w:b/>
          <w:bCs/>
          <w:sz w:val="24"/>
          <w:szCs w:val="24"/>
        </w:rPr>
      </w:pPr>
    </w:p>
    <w:p w14:paraId="3196378E" w14:textId="77777777" w:rsidR="00C2766C" w:rsidRPr="00BA4029" w:rsidRDefault="00C2766C" w:rsidP="00590808">
      <w:pPr>
        <w:jc w:val="right"/>
        <w:rPr>
          <w:rFonts w:ascii="Arial" w:hAnsi="Arial" w:cs="Arial"/>
          <w:b/>
          <w:bCs/>
          <w:sz w:val="24"/>
          <w:szCs w:val="24"/>
        </w:rPr>
      </w:pPr>
    </w:p>
    <w:p w14:paraId="6ADE0D5D" w14:textId="53A8DD28" w:rsidR="00C2766C" w:rsidRPr="00BA4029" w:rsidRDefault="00C2766C" w:rsidP="00590808">
      <w:pPr>
        <w:rPr>
          <w:rFonts w:ascii="Arial" w:hAnsi="Arial" w:cs="Arial"/>
          <w:b/>
          <w:bCs/>
          <w:sz w:val="24"/>
          <w:szCs w:val="24"/>
        </w:rPr>
      </w:pPr>
    </w:p>
    <w:p w14:paraId="1039384D" w14:textId="10EF82C4" w:rsidR="00C70304" w:rsidRPr="00BA4029" w:rsidRDefault="00C70304" w:rsidP="00590808">
      <w:pPr>
        <w:rPr>
          <w:rFonts w:ascii="Arial" w:hAnsi="Arial" w:cs="Arial"/>
          <w:b/>
          <w:bCs/>
          <w:sz w:val="24"/>
          <w:szCs w:val="24"/>
        </w:rPr>
      </w:pPr>
    </w:p>
    <w:p w14:paraId="32B2EF69" w14:textId="1F5E7559" w:rsidR="00C70304" w:rsidRPr="00BA4029" w:rsidRDefault="00C70304" w:rsidP="00590808">
      <w:pPr>
        <w:rPr>
          <w:rFonts w:ascii="Arial" w:hAnsi="Arial" w:cs="Arial"/>
          <w:b/>
          <w:bCs/>
          <w:sz w:val="24"/>
          <w:szCs w:val="24"/>
        </w:rPr>
      </w:pPr>
    </w:p>
    <w:p w14:paraId="05C89E4B" w14:textId="77777777" w:rsidR="00C70304" w:rsidRPr="00BA4029" w:rsidRDefault="00C70304" w:rsidP="00590808">
      <w:pPr>
        <w:rPr>
          <w:rFonts w:ascii="Arial" w:hAnsi="Arial" w:cs="Arial"/>
          <w:b/>
          <w:bCs/>
          <w:sz w:val="24"/>
          <w:szCs w:val="24"/>
        </w:rPr>
      </w:pPr>
    </w:p>
    <w:p w14:paraId="447D812F" w14:textId="7A4ABF60" w:rsidR="00486C19" w:rsidRPr="00BA4029" w:rsidRDefault="00486C19" w:rsidP="00AD1E34">
      <w:pPr>
        <w:tabs>
          <w:tab w:val="left" w:pos="1703"/>
        </w:tabs>
        <w:rPr>
          <w:rFonts w:ascii="Arial" w:hAnsi="Arial" w:cs="Arial"/>
          <w:sz w:val="24"/>
          <w:szCs w:val="24"/>
        </w:rPr>
      </w:pPr>
    </w:p>
    <w:p w14:paraId="08656FA0" w14:textId="67E12CB8" w:rsidR="00C2766C" w:rsidRPr="00BA4029" w:rsidRDefault="00C2766C" w:rsidP="00590808">
      <w:pPr>
        <w:rPr>
          <w:rFonts w:ascii="Arial" w:hAnsi="Arial" w:cs="Arial"/>
          <w:sz w:val="24"/>
          <w:szCs w:val="24"/>
        </w:rPr>
      </w:pPr>
      <w:r w:rsidRPr="00BA4029">
        <w:rPr>
          <w:rFonts w:ascii="Arial" w:hAnsi="Arial" w:cs="Arial"/>
          <w:sz w:val="24"/>
          <w:szCs w:val="24"/>
        </w:rPr>
        <w:t>EL MINISTRO DE HACIENDA Y CRÉDITO PÚBLICO,</w:t>
      </w:r>
    </w:p>
    <w:p w14:paraId="367808D8" w14:textId="77777777" w:rsidR="00C2766C" w:rsidRPr="00BA4029" w:rsidRDefault="00C2766C" w:rsidP="00590808">
      <w:pPr>
        <w:rPr>
          <w:rFonts w:ascii="Arial" w:hAnsi="Arial" w:cs="Arial"/>
          <w:sz w:val="24"/>
          <w:szCs w:val="24"/>
        </w:rPr>
      </w:pPr>
    </w:p>
    <w:p w14:paraId="75336FCC" w14:textId="7E2D0110" w:rsidR="004E165D" w:rsidRPr="00BA4029" w:rsidRDefault="004E165D" w:rsidP="00590808">
      <w:pPr>
        <w:rPr>
          <w:rFonts w:ascii="Arial" w:hAnsi="Arial" w:cs="Arial"/>
          <w:sz w:val="24"/>
          <w:szCs w:val="24"/>
        </w:rPr>
      </w:pPr>
    </w:p>
    <w:p w14:paraId="1F8EB109" w14:textId="73415072" w:rsidR="00AD1E34" w:rsidRPr="00BA4029" w:rsidRDefault="00AD1E34" w:rsidP="00590808">
      <w:pPr>
        <w:rPr>
          <w:rFonts w:ascii="Arial" w:hAnsi="Arial" w:cs="Arial"/>
          <w:sz w:val="24"/>
          <w:szCs w:val="24"/>
        </w:rPr>
      </w:pPr>
    </w:p>
    <w:p w14:paraId="2BB80A92" w14:textId="77777777" w:rsidR="00C70304" w:rsidRPr="00BA4029" w:rsidRDefault="00C70304" w:rsidP="00590808">
      <w:pPr>
        <w:rPr>
          <w:rFonts w:ascii="Arial" w:hAnsi="Arial" w:cs="Arial"/>
          <w:sz w:val="24"/>
          <w:szCs w:val="24"/>
        </w:rPr>
      </w:pPr>
    </w:p>
    <w:p w14:paraId="48B604E9" w14:textId="77777777" w:rsidR="00C2766C" w:rsidRPr="00BA4029" w:rsidRDefault="00C2766C" w:rsidP="00590808">
      <w:pPr>
        <w:rPr>
          <w:rFonts w:ascii="Arial" w:hAnsi="Arial" w:cs="Arial"/>
          <w:sz w:val="24"/>
          <w:szCs w:val="24"/>
        </w:rPr>
      </w:pPr>
    </w:p>
    <w:p w14:paraId="743313FB" w14:textId="5999ABC1" w:rsidR="005B5912" w:rsidRPr="00BA4029" w:rsidRDefault="005B5912" w:rsidP="00590808">
      <w:pPr>
        <w:rPr>
          <w:rFonts w:ascii="Arial" w:hAnsi="Arial" w:cs="Arial"/>
          <w:sz w:val="24"/>
          <w:szCs w:val="24"/>
        </w:rPr>
      </w:pPr>
    </w:p>
    <w:p w14:paraId="11B40D95" w14:textId="568332A1" w:rsidR="00C2766C" w:rsidRPr="00BA4029" w:rsidRDefault="007C7CD1" w:rsidP="00953E47">
      <w:pPr>
        <w:ind w:left="4956"/>
        <w:jc w:val="right"/>
        <w:rPr>
          <w:rFonts w:ascii="Arial" w:hAnsi="Arial" w:cs="Arial"/>
          <w:bCs/>
          <w:sz w:val="24"/>
          <w:szCs w:val="24"/>
        </w:rPr>
      </w:pPr>
      <w:r w:rsidRPr="00BA4029">
        <w:rPr>
          <w:rFonts w:ascii="Arial" w:hAnsi="Arial" w:cs="Arial"/>
          <w:b/>
          <w:bCs/>
          <w:sz w:val="24"/>
          <w:szCs w:val="24"/>
        </w:rPr>
        <w:t>RICARDO BONILLA</w:t>
      </w:r>
      <w:r w:rsidR="00D040DF" w:rsidRPr="00BA4029">
        <w:rPr>
          <w:rFonts w:ascii="Arial" w:hAnsi="Arial" w:cs="Arial"/>
          <w:b/>
          <w:bCs/>
          <w:sz w:val="24"/>
          <w:szCs w:val="24"/>
        </w:rPr>
        <w:t xml:space="preserve"> GONZÁLEZ</w:t>
      </w:r>
    </w:p>
    <w:p w14:paraId="33A1EC2B" w14:textId="0AE4BD11" w:rsidR="00C2766C" w:rsidRPr="00BA4029" w:rsidRDefault="00C2766C" w:rsidP="00590808">
      <w:pPr>
        <w:rPr>
          <w:rFonts w:ascii="Arial" w:hAnsi="Arial" w:cs="Arial"/>
          <w:bCs/>
          <w:sz w:val="24"/>
          <w:szCs w:val="24"/>
        </w:rPr>
      </w:pPr>
    </w:p>
    <w:p w14:paraId="33C647E4" w14:textId="77777777" w:rsidR="001D622A" w:rsidRPr="00BA4029" w:rsidRDefault="001D622A" w:rsidP="00590808">
      <w:pPr>
        <w:rPr>
          <w:rFonts w:ascii="Arial" w:hAnsi="Arial" w:cs="Arial"/>
          <w:bCs/>
          <w:sz w:val="24"/>
          <w:szCs w:val="24"/>
        </w:rPr>
      </w:pPr>
    </w:p>
    <w:p w14:paraId="65EDF6AD" w14:textId="3508F5B1" w:rsidR="00C2766C" w:rsidRPr="00BA4029" w:rsidRDefault="003039A5" w:rsidP="00590808">
      <w:pPr>
        <w:rPr>
          <w:rFonts w:ascii="Arial" w:hAnsi="Arial" w:cs="Arial"/>
          <w:bCs/>
          <w:sz w:val="24"/>
          <w:szCs w:val="24"/>
        </w:rPr>
      </w:pPr>
      <w:r w:rsidRPr="00BA4029">
        <w:rPr>
          <w:rFonts w:ascii="Arial" w:hAnsi="Arial" w:cs="Arial"/>
          <w:bCs/>
          <w:sz w:val="24"/>
          <w:szCs w:val="24"/>
        </w:rPr>
        <w:t>LA MINISTRA DEL TRABAJO</w:t>
      </w:r>
      <w:r w:rsidR="00C2766C" w:rsidRPr="00BA4029">
        <w:rPr>
          <w:rFonts w:ascii="Arial" w:hAnsi="Arial" w:cs="Arial"/>
          <w:bCs/>
          <w:sz w:val="24"/>
          <w:szCs w:val="24"/>
        </w:rPr>
        <w:t>,</w:t>
      </w:r>
    </w:p>
    <w:p w14:paraId="751D2881" w14:textId="77777777" w:rsidR="00C2766C" w:rsidRPr="00BA4029" w:rsidRDefault="00C2766C" w:rsidP="00590808">
      <w:pPr>
        <w:rPr>
          <w:rFonts w:ascii="Arial" w:hAnsi="Arial" w:cs="Arial"/>
          <w:bCs/>
          <w:sz w:val="24"/>
          <w:szCs w:val="24"/>
        </w:rPr>
      </w:pPr>
    </w:p>
    <w:p w14:paraId="1B4A1A08" w14:textId="3F9F26A7" w:rsidR="005B5912" w:rsidRPr="00BA4029" w:rsidRDefault="005B5912" w:rsidP="00590808">
      <w:pPr>
        <w:rPr>
          <w:rFonts w:ascii="Arial" w:hAnsi="Arial" w:cs="Arial"/>
          <w:bCs/>
          <w:sz w:val="24"/>
          <w:szCs w:val="24"/>
        </w:rPr>
      </w:pPr>
    </w:p>
    <w:p w14:paraId="579AA60A" w14:textId="77777777" w:rsidR="001D622A" w:rsidRPr="00BA4029" w:rsidRDefault="001D622A" w:rsidP="00590808">
      <w:pPr>
        <w:rPr>
          <w:rFonts w:ascii="Arial" w:hAnsi="Arial" w:cs="Arial"/>
          <w:bCs/>
          <w:sz w:val="24"/>
          <w:szCs w:val="24"/>
        </w:rPr>
      </w:pPr>
    </w:p>
    <w:p w14:paraId="39EB8E42" w14:textId="77777777" w:rsidR="001D622A" w:rsidRPr="00BA4029" w:rsidRDefault="001D622A" w:rsidP="00590808">
      <w:pPr>
        <w:rPr>
          <w:rFonts w:ascii="Arial" w:hAnsi="Arial" w:cs="Arial"/>
          <w:bCs/>
          <w:sz w:val="14"/>
          <w:szCs w:val="14"/>
        </w:rPr>
      </w:pPr>
    </w:p>
    <w:p w14:paraId="253643F8" w14:textId="77777777" w:rsidR="00C2766C" w:rsidRPr="00BA4029" w:rsidRDefault="00C2766C" w:rsidP="00590808">
      <w:pPr>
        <w:rPr>
          <w:rFonts w:ascii="Arial" w:hAnsi="Arial" w:cs="Arial"/>
          <w:bCs/>
          <w:sz w:val="24"/>
          <w:szCs w:val="24"/>
        </w:rPr>
      </w:pPr>
    </w:p>
    <w:bookmarkEnd w:id="4"/>
    <w:p w14:paraId="2D407EF9" w14:textId="1FEB9446" w:rsidR="004E165D" w:rsidRPr="00BA4029" w:rsidRDefault="003039A5" w:rsidP="00590808">
      <w:pPr>
        <w:jc w:val="right"/>
        <w:rPr>
          <w:rFonts w:ascii="Arial" w:hAnsi="Arial" w:cs="Arial"/>
          <w:b/>
          <w:bCs/>
          <w:sz w:val="24"/>
          <w:szCs w:val="24"/>
        </w:rPr>
      </w:pPr>
      <w:r w:rsidRPr="00BA4029">
        <w:rPr>
          <w:rFonts w:ascii="Arial" w:hAnsi="Arial" w:cs="Arial"/>
          <w:b/>
          <w:bCs/>
          <w:sz w:val="24"/>
          <w:szCs w:val="24"/>
        </w:rPr>
        <w:t>GLORIA INÉS RAMÍREZ RÍOS</w:t>
      </w:r>
    </w:p>
    <w:p w14:paraId="65A08EA2" w14:textId="5B8CD8C8" w:rsidR="004E165D" w:rsidRPr="00BA4029" w:rsidRDefault="004E165D" w:rsidP="00590808">
      <w:pPr>
        <w:jc w:val="right"/>
        <w:rPr>
          <w:rFonts w:ascii="Arial" w:hAnsi="Arial" w:cs="Arial"/>
          <w:b/>
          <w:bCs/>
          <w:sz w:val="24"/>
          <w:szCs w:val="24"/>
        </w:rPr>
      </w:pPr>
    </w:p>
    <w:p w14:paraId="45655B21" w14:textId="77777777" w:rsidR="004E165D" w:rsidRPr="00BA4029" w:rsidRDefault="004E165D" w:rsidP="00590808">
      <w:pPr>
        <w:jc w:val="right"/>
        <w:rPr>
          <w:rFonts w:ascii="Arial" w:hAnsi="Arial" w:cs="Arial"/>
          <w:b/>
          <w:bCs/>
          <w:sz w:val="24"/>
          <w:szCs w:val="24"/>
        </w:rPr>
      </w:pPr>
    </w:p>
    <w:p w14:paraId="1825E012" w14:textId="77777777" w:rsidR="00DD4C64" w:rsidRPr="00BA4029" w:rsidRDefault="00DD4C64" w:rsidP="00590808">
      <w:pPr>
        <w:jc w:val="right"/>
        <w:rPr>
          <w:rFonts w:ascii="Arial" w:hAnsi="Arial" w:cs="Arial"/>
          <w:b/>
          <w:bCs/>
          <w:sz w:val="24"/>
          <w:szCs w:val="24"/>
        </w:rPr>
      </w:pPr>
    </w:p>
    <w:p w14:paraId="33F50456" w14:textId="69032018" w:rsidR="004E165D" w:rsidRPr="00BA4029" w:rsidRDefault="00374817" w:rsidP="00374817">
      <w:pPr>
        <w:rPr>
          <w:rFonts w:ascii="Arial" w:hAnsi="Arial" w:cs="Arial"/>
          <w:sz w:val="24"/>
          <w:szCs w:val="24"/>
          <w:shd w:val="clear" w:color="auto" w:fill="FFFFFF"/>
        </w:rPr>
      </w:pPr>
      <w:r w:rsidRPr="00BA4029">
        <w:rPr>
          <w:rFonts w:ascii="Arial" w:hAnsi="Arial" w:cs="Arial"/>
          <w:sz w:val="24"/>
          <w:szCs w:val="24"/>
          <w:shd w:val="clear" w:color="auto" w:fill="FFFFFF"/>
        </w:rPr>
        <w:t xml:space="preserve">LA </w:t>
      </w:r>
      <w:r w:rsidRPr="00374817">
        <w:rPr>
          <w:rFonts w:ascii="Arial" w:hAnsi="Arial" w:cs="Arial"/>
          <w:sz w:val="24"/>
          <w:szCs w:val="24"/>
          <w:shd w:val="clear" w:color="auto" w:fill="FFFFFF"/>
        </w:rPr>
        <w:t>MINISTRA DE LA IGUALDAD Y EQUIDAD</w:t>
      </w:r>
      <w:r w:rsidRPr="00BA4029">
        <w:rPr>
          <w:rFonts w:ascii="Arial" w:hAnsi="Arial" w:cs="Arial"/>
          <w:sz w:val="24"/>
          <w:szCs w:val="24"/>
          <w:shd w:val="clear" w:color="auto" w:fill="FFFFFF"/>
        </w:rPr>
        <w:t>,</w:t>
      </w:r>
    </w:p>
    <w:p w14:paraId="702ACB8A" w14:textId="66102A41" w:rsidR="004E165D" w:rsidRPr="00BA4029" w:rsidRDefault="004E165D" w:rsidP="004E165D">
      <w:pPr>
        <w:rPr>
          <w:rFonts w:ascii="Arial" w:hAnsi="Arial" w:cs="Arial"/>
          <w:sz w:val="24"/>
          <w:szCs w:val="24"/>
          <w:shd w:val="clear" w:color="auto" w:fill="FFFFFF"/>
        </w:rPr>
      </w:pPr>
    </w:p>
    <w:p w14:paraId="1531F926" w14:textId="392FF21C" w:rsidR="004E165D" w:rsidRPr="00BA4029" w:rsidRDefault="004E165D" w:rsidP="004E165D">
      <w:pPr>
        <w:rPr>
          <w:rFonts w:ascii="Arial" w:hAnsi="Arial" w:cs="Arial"/>
          <w:sz w:val="24"/>
          <w:szCs w:val="24"/>
          <w:shd w:val="clear" w:color="auto" w:fill="FFFFFF"/>
        </w:rPr>
      </w:pPr>
    </w:p>
    <w:p w14:paraId="7F67E4B3" w14:textId="5C457A5C" w:rsidR="004E165D" w:rsidRPr="00BA4029" w:rsidRDefault="004E165D" w:rsidP="004E165D">
      <w:pPr>
        <w:rPr>
          <w:rFonts w:ascii="Arial" w:hAnsi="Arial" w:cs="Arial"/>
          <w:sz w:val="24"/>
          <w:szCs w:val="24"/>
          <w:shd w:val="clear" w:color="auto" w:fill="FFFFFF"/>
        </w:rPr>
      </w:pPr>
    </w:p>
    <w:p w14:paraId="70740BD0" w14:textId="77777777" w:rsidR="00B71843" w:rsidRPr="00BA4029" w:rsidRDefault="00B71843" w:rsidP="004E165D">
      <w:pPr>
        <w:rPr>
          <w:rFonts w:ascii="Arial" w:hAnsi="Arial" w:cs="Arial"/>
          <w:sz w:val="24"/>
          <w:szCs w:val="24"/>
          <w:shd w:val="clear" w:color="auto" w:fill="FFFFFF"/>
        </w:rPr>
      </w:pPr>
    </w:p>
    <w:p w14:paraId="40D9293F" w14:textId="77777777" w:rsidR="004E165D" w:rsidRPr="00BA4029" w:rsidRDefault="004E165D" w:rsidP="007661DE">
      <w:pPr>
        <w:rPr>
          <w:rStyle w:val="Textoennegrita"/>
          <w:rFonts w:ascii="Arial" w:hAnsi="Arial" w:cs="Arial"/>
          <w:sz w:val="24"/>
          <w:szCs w:val="24"/>
          <w:shd w:val="clear" w:color="auto" w:fill="FFFFFF"/>
        </w:rPr>
      </w:pPr>
    </w:p>
    <w:p w14:paraId="5926EA9F" w14:textId="378B0058" w:rsidR="00044EF9" w:rsidRPr="00BA4029" w:rsidRDefault="00374817" w:rsidP="00374817">
      <w:pPr>
        <w:jc w:val="right"/>
        <w:rPr>
          <w:rFonts w:ascii="Arial" w:hAnsi="Arial" w:cs="Arial"/>
          <w:b/>
          <w:bCs/>
          <w:sz w:val="24"/>
          <w:szCs w:val="24"/>
        </w:rPr>
      </w:pPr>
      <w:r w:rsidRPr="00374817">
        <w:rPr>
          <w:rStyle w:val="Textoennegrita"/>
          <w:rFonts w:ascii="Arial" w:hAnsi="Arial" w:cs="Arial"/>
          <w:sz w:val="24"/>
          <w:szCs w:val="24"/>
          <w:shd w:val="clear" w:color="auto" w:fill="FFFFFF"/>
        </w:rPr>
        <w:t>FRANCIA ELENA MÁRQUEZ MINA</w:t>
      </w:r>
    </w:p>
    <w:sectPr w:rsidR="00044EF9" w:rsidRPr="00BA4029" w:rsidSect="000F3F4C">
      <w:headerReference w:type="even" r:id="rId8"/>
      <w:headerReference w:type="default" r:id="rId9"/>
      <w:footerReference w:type="even" r:id="rId10"/>
      <w:footerReference w:type="default" r:id="rId11"/>
      <w:headerReference w:type="first" r:id="rId12"/>
      <w:footerReference w:type="first" r:id="rId13"/>
      <w:pgSz w:w="12240" w:h="18720" w:code="14"/>
      <w:pgMar w:top="1701" w:right="1134" w:bottom="1701" w:left="1701" w:header="567" w:footer="720"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6FAD5" w14:textId="77777777" w:rsidR="00E56A3A" w:rsidRDefault="00E56A3A" w:rsidP="00F3597F">
      <w:r>
        <w:separator/>
      </w:r>
    </w:p>
  </w:endnote>
  <w:endnote w:type="continuationSeparator" w:id="0">
    <w:p w14:paraId="3EDDD80E" w14:textId="77777777" w:rsidR="00E56A3A" w:rsidRDefault="00E56A3A" w:rsidP="00F3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staire">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EAB1" w14:textId="77777777" w:rsidR="003F23C8" w:rsidRDefault="003F23C8">
    <w:pPr>
      <w:pStyle w:val="Piedepgina"/>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EAB2" w14:textId="77777777" w:rsidR="003F23C8" w:rsidRDefault="003F23C8">
    <w:pPr>
      <w:pStyle w:val="Ttulo5"/>
      <w:rPr>
        <w:b w:val="0"/>
      </w:rPr>
    </w:pPr>
  </w:p>
  <w:p w14:paraId="5926EAB3" w14:textId="77777777" w:rsidR="003F23C8" w:rsidRDefault="003F23C8">
    <w:pPr>
      <w:pStyle w:val="Ttulo5"/>
      <w:rPr>
        <w:b w:val="0"/>
      </w:rPr>
    </w:pPr>
  </w:p>
  <w:p w14:paraId="5926EAB4" w14:textId="77777777" w:rsidR="003F23C8" w:rsidRDefault="003F23C8">
    <w:pPr>
      <w:pStyle w:val="Ttulo5"/>
      <w:rPr>
        <w:b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7997" w14:textId="77777777" w:rsidR="00C47C9F" w:rsidRDefault="00C47C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53683" w14:textId="77777777" w:rsidR="00E56A3A" w:rsidRDefault="00E56A3A" w:rsidP="00F3597F">
      <w:r>
        <w:separator/>
      </w:r>
    </w:p>
  </w:footnote>
  <w:footnote w:type="continuationSeparator" w:id="0">
    <w:p w14:paraId="427A2187" w14:textId="77777777" w:rsidR="00E56A3A" w:rsidRDefault="00E56A3A" w:rsidP="00F3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EAA4" w14:textId="61E26C70" w:rsidR="003F23C8" w:rsidRDefault="00C47C9F">
    <w:pPr>
      <w:pStyle w:val="Encabezado"/>
      <w:tabs>
        <w:tab w:val="clear" w:pos="4320"/>
        <w:tab w:val="clear" w:pos="8640"/>
        <w:tab w:val="center" w:pos="5220"/>
      </w:tabs>
      <w:spacing w:before="272"/>
      <w:rPr>
        <w:b/>
      </w:rPr>
    </w:pPr>
    <w:r>
      <w:rPr>
        <w:noProof/>
      </w:rPr>
      <w:pict w14:anchorId="021E5D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986547" o:spid="_x0000_s1026" type="#_x0000_t136" style="position:absolute;left:0;text-align:left;margin-left:0;margin-top:0;width:530.4pt;height:132.6pt;rotation:315;z-index:-251643904;mso-position-horizontal:center;mso-position-horizontal-relative:margin;mso-position-vertical:center;mso-position-vertical-relative:margin" o:allowincell="f" fillcolor="#5a5a5a [2109]" stroked="f">
          <v:fill opacity=".5"/>
          <v:textpath style="font-family:&quot;Times New Roman&quot;;font-size:1pt" string="BORRADOR"/>
        </v:shape>
      </w:pict>
    </w:r>
    <w:r w:rsidR="003F23C8">
      <w:rPr>
        <w:rFonts w:ascii="Times New Roman" w:hAnsi="Times New Roman"/>
        <w:b/>
      </w:rPr>
      <w:tab/>
    </w:r>
    <w:r w:rsidR="003F23C8">
      <w:rPr>
        <w:b/>
      </w:rPr>
      <w:t xml:space="preserve">DECRETO NÚMERO _________________ de 2005 _____ Hoja No. </w:t>
    </w:r>
    <w:r w:rsidR="003F23C8">
      <w:rPr>
        <w:rStyle w:val="Nmerodepgina"/>
        <w:b/>
      </w:rPr>
      <w:fldChar w:fldCharType="begin"/>
    </w:r>
    <w:r w:rsidR="003F23C8">
      <w:rPr>
        <w:rStyle w:val="Nmerodepgina"/>
        <w:b/>
      </w:rPr>
      <w:instrText xml:space="preserve"> PAGE </w:instrText>
    </w:r>
    <w:r w:rsidR="003F23C8">
      <w:rPr>
        <w:rStyle w:val="Nmerodepgina"/>
        <w:b/>
      </w:rPr>
      <w:fldChar w:fldCharType="separate"/>
    </w:r>
    <w:r w:rsidR="003F23C8">
      <w:rPr>
        <w:rStyle w:val="Nmerodepgina"/>
        <w:b/>
        <w:noProof/>
      </w:rPr>
      <w:t>68</w:t>
    </w:r>
    <w:r w:rsidR="003F23C8">
      <w:rPr>
        <w:rStyle w:val="Nmerodepgina"/>
        <w:b/>
      </w:rPr>
      <w:fldChar w:fldCharType="end"/>
    </w:r>
  </w:p>
  <w:p w14:paraId="5926EAA5" w14:textId="77777777" w:rsidR="003F23C8" w:rsidRDefault="003F23C8">
    <w:pPr>
      <w:pStyle w:val="Encabezado"/>
    </w:pPr>
  </w:p>
  <w:p w14:paraId="5926EAA6" w14:textId="77777777" w:rsidR="003F23C8" w:rsidRDefault="003F23C8">
    <w:pPr>
      <w:rPr>
        <w:b/>
        <w:sz w:val="24"/>
      </w:rPr>
    </w:pPr>
    <w:r>
      <w:rPr>
        <w:noProof/>
        <w:lang w:val="en-US" w:eastAsia="en-US"/>
      </w:rPr>
      <mc:AlternateContent>
        <mc:Choice Requires="wps">
          <w:drawing>
            <wp:anchor distT="0" distB="0" distL="114300" distR="114300" simplePos="0" relativeHeight="251656704" behindDoc="0" locked="0" layoutInCell="0" allowOverlap="1" wp14:anchorId="5926EAC0" wp14:editId="5926EAC1">
              <wp:simplePos x="0" y="0"/>
              <wp:positionH relativeFrom="page">
                <wp:posOffset>991870</wp:posOffset>
              </wp:positionH>
              <wp:positionV relativeFrom="page">
                <wp:posOffset>891540</wp:posOffset>
              </wp:positionV>
              <wp:extent cx="6221730" cy="10379710"/>
              <wp:effectExtent l="20320" t="15240" r="15875" b="15875"/>
              <wp:wrapNone/>
              <wp:docPr id="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10379710"/>
                      </a:xfrm>
                      <a:prstGeom prst="rect">
                        <a:avLst/>
                      </a:prstGeom>
                      <a:noFill/>
                      <a:ln w="254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11C62" id="Rectángulo 4" o:spid="_x0000_s1026" style="position:absolute;margin-left:78.1pt;margin-top:70.2pt;width:489.9pt;height:817.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" o:allowincell="f" filled="f" strokeweight="2pt">
              <w10:wrap anchorx="page" anchory="page"/>
            </v:rect>
          </w:pict>
        </mc:Fallback>
      </mc:AlternateContent>
    </w:r>
  </w:p>
  <w:p w14:paraId="5926EAA7" w14:textId="77777777" w:rsidR="003F23C8" w:rsidRDefault="003F23C8">
    <w:pPr>
      <w:pStyle w:val="Ttulo1"/>
      <w:spacing w:after="0"/>
      <w:jc w:val="both"/>
      <w:rPr>
        <w:rFonts w:ascii="Times New Roman" w:hAnsi="Times New Roman"/>
      </w:rPr>
    </w:pPr>
    <w:r>
      <w:rPr>
        <w:rFonts w:ascii="Times New Roman" w:hAnsi="Times New Roman"/>
        <w:sz w:val="24"/>
      </w:rPr>
      <w:t>Continuación del Decreto “Por el cual se modifica parcialmente el artículo 36 del Decreto 2685 de 1999 y se reglamenta el artículo 428 del Estatuto Tributario”</w:t>
    </w:r>
  </w:p>
  <w:p w14:paraId="5926EAA8" w14:textId="77777777" w:rsidR="003F23C8" w:rsidRDefault="003F23C8">
    <w:pPr>
      <w:pBdr>
        <w:bottom w:val="single" w:sz="12" w:space="1" w:color="auto"/>
      </w:pBdr>
      <w:rPr>
        <w:b/>
      </w:rPr>
    </w:pPr>
  </w:p>
  <w:p w14:paraId="5926EAA9" w14:textId="77777777" w:rsidR="003F23C8" w:rsidRDefault="003F23C8">
    <w:pP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EAAA" w14:textId="65C72B33" w:rsidR="003F23C8" w:rsidRDefault="00C47C9F">
    <w:pPr>
      <w:pStyle w:val="Encabezado"/>
      <w:tabs>
        <w:tab w:val="clear" w:pos="4320"/>
        <w:tab w:val="clear" w:pos="8640"/>
        <w:tab w:val="center" w:pos="5220"/>
      </w:tabs>
      <w:rPr>
        <w:rFonts w:ascii="Times New Roman" w:hAnsi="Times New Roman"/>
        <w:b/>
      </w:rPr>
    </w:pPr>
    <w:r>
      <w:rPr>
        <w:noProof/>
      </w:rPr>
      <w:pict w14:anchorId="23C208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986548" o:spid="_x0000_s1027" type="#_x0000_t136" style="position:absolute;left:0;text-align:left;margin-left:0;margin-top:0;width:530.4pt;height:132.6pt;rotation:315;z-index:-251641856;mso-position-horizontal:center;mso-position-horizontal-relative:margin;mso-position-vertical:center;mso-position-vertical-relative:margin" o:allowincell="f" fillcolor="#5a5a5a [2109]" stroked="f">
          <v:fill opacity=".5"/>
          <v:textpath style="font-family:&quot;Times New Roman&quot;;font-size:1pt" string="BORRADOR"/>
        </v:shape>
      </w:pict>
    </w:r>
    <w:r w:rsidR="003F23C8">
      <w:rPr>
        <w:rFonts w:ascii="Times New Roman" w:hAnsi="Times New Roman"/>
        <w:b/>
      </w:rPr>
      <w:tab/>
    </w:r>
  </w:p>
  <w:p w14:paraId="5926EAAB" w14:textId="552924E1" w:rsidR="003F23C8" w:rsidRPr="00A21DCD" w:rsidRDefault="00855640" w:rsidP="003F60C4">
    <w:pPr>
      <w:pStyle w:val="Encabezado"/>
      <w:tabs>
        <w:tab w:val="clear" w:pos="4320"/>
        <w:tab w:val="clear" w:pos="8640"/>
        <w:tab w:val="center" w:pos="5220"/>
      </w:tabs>
      <w:rPr>
        <w:b/>
        <w:sz w:val="24"/>
        <w:szCs w:val="24"/>
        <w:lang w:val="pt-PT"/>
      </w:rPr>
    </w:pPr>
    <w:r w:rsidRPr="00A21DCD">
      <w:rPr>
        <w:b/>
        <w:sz w:val="24"/>
        <w:szCs w:val="24"/>
        <w:lang w:val="pt-PT"/>
      </w:rPr>
      <w:t xml:space="preserve">DECRETO </w:t>
    </w:r>
    <w:r w:rsidR="003F23C8" w:rsidRPr="00A21DCD">
      <w:rPr>
        <w:b/>
        <w:sz w:val="24"/>
        <w:szCs w:val="24"/>
        <w:lang w:val="pt-PT"/>
      </w:rPr>
      <w:t xml:space="preserve">NÚMERO                        </w:t>
    </w:r>
    <w:r w:rsidR="008C6DF6" w:rsidRPr="00A21DCD">
      <w:rPr>
        <w:b/>
        <w:sz w:val="24"/>
        <w:szCs w:val="24"/>
        <w:lang w:val="pt-PT"/>
      </w:rPr>
      <w:t>DE</w:t>
    </w:r>
    <w:r w:rsidR="003F23C8" w:rsidRPr="00A21DCD">
      <w:rPr>
        <w:b/>
        <w:sz w:val="24"/>
        <w:szCs w:val="24"/>
        <w:lang w:val="pt-PT"/>
      </w:rPr>
      <w:t xml:space="preserve"> 202</w:t>
    </w:r>
    <w:r w:rsidR="003A7130" w:rsidRPr="00A21DCD">
      <w:rPr>
        <w:b/>
        <w:sz w:val="24"/>
        <w:szCs w:val="24"/>
        <w:lang w:val="pt-PT"/>
      </w:rPr>
      <w:t>3</w:t>
    </w:r>
    <w:r w:rsidR="003F23C8" w:rsidRPr="00A21DCD">
      <w:rPr>
        <w:b/>
        <w:sz w:val="24"/>
        <w:szCs w:val="24"/>
        <w:lang w:val="pt-PT"/>
      </w:rPr>
      <w:t xml:space="preserve">                                             HOJA N° </w:t>
    </w:r>
    <w:r w:rsidR="003F23C8" w:rsidRPr="00BA209A">
      <w:rPr>
        <w:rStyle w:val="Nmerodepgina"/>
        <w:b/>
        <w:sz w:val="24"/>
        <w:szCs w:val="24"/>
      </w:rPr>
      <w:fldChar w:fldCharType="begin"/>
    </w:r>
    <w:r w:rsidR="003F23C8" w:rsidRPr="00A21DCD">
      <w:rPr>
        <w:rStyle w:val="Nmerodepgina"/>
        <w:b/>
        <w:sz w:val="24"/>
        <w:szCs w:val="24"/>
        <w:lang w:val="pt-PT"/>
      </w:rPr>
      <w:instrText xml:space="preserve"> PAGE </w:instrText>
    </w:r>
    <w:r w:rsidR="003F23C8" w:rsidRPr="00BA209A">
      <w:rPr>
        <w:rStyle w:val="Nmerodepgina"/>
        <w:b/>
        <w:sz w:val="24"/>
        <w:szCs w:val="24"/>
      </w:rPr>
      <w:fldChar w:fldCharType="separate"/>
    </w:r>
    <w:r w:rsidR="00AD1E34" w:rsidRPr="00A21DCD">
      <w:rPr>
        <w:rStyle w:val="Nmerodepgina"/>
        <w:b/>
        <w:noProof/>
        <w:sz w:val="24"/>
        <w:szCs w:val="24"/>
        <w:lang w:val="pt-PT"/>
      </w:rPr>
      <w:t>4</w:t>
    </w:r>
    <w:r w:rsidR="003F23C8" w:rsidRPr="00BA209A">
      <w:rPr>
        <w:rStyle w:val="Nmerodepgina"/>
        <w:b/>
        <w:sz w:val="24"/>
        <w:szCs w:val="24"/>
      </w:rPr>
      <w:fldChar w:fldCharType="end"/>
    </w:r>
  </w:p>
  <w:p w14:paraId="5926EAAC" w14:textId="02364342" w:rsidR="003F23C8" w:rsidRPr="00A21DCD" w:rsidRDefault="00652A67">
    <w:pPr>
      <w:pStyle w:val="Encabezado"/>
      <w:rPr>
        <w:rFonts w:ascii="Times New Roman" w:hAnsi="Times New Roman"/>
        <w:lang w:val="pt-PT"/>
      </w:rPr>
    </w:pPr>
    <w:r>
      <w:rPr>
        <w:noProof/>
        <w:lang w:val="en-US" w:eastAsia="en-US"/>
      </w:rPr>
      <mc:AlternateContent>
        <mc:Choice Requires="wps">
          <w:drawing>
            <wp:anchor distT="0" distB="0" distL="114300" distR="114300" simplePos="0" relativeHeight="251657216" behindDoc="0" locked="0" layoutInCell="1" allowOverlap="1" wp14:anchorId="5926EAC2" wp14:editId="1C4EF86B">
              <wp:simplePos x="0" y="0"/>
              <wp:positionH relativeFrom="page">
                <wp:posOffset>965834</wp:posOffset>
              </wp:positionH>
              <wp:positionV relativeFrom="page">
                <wp:posOffset>838200</wp:posOffset>
              </wp:positionV>
              <wp:extent cx="6235065" cy="9903460"/>
              <wp:effectExtent l="0" t="0" r="13335" b="21590"/>
              <wp:wrapNone/>
              <wp:docPr id="2"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065" cy="9903460"/>
                      </a:xfrm>
                      <a:prstGeom prst="rect">
                        <a:avLst/>
                      </a:prstGeom>
                      <a:noFill/>
                      <a:ln w="254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7181F" id="Rectángulo 3" o:spid="_x0000_s1026" style="position:absolute;margin-left:76.05pt;margin-top:66pt;width:490.95pt;height:77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" filled="f" strokeweight="2pt">
              <w10:wrap anchorx="page" anchory="page"/>
            </v:rect>
          </w:pict>
        </mc:Fallback>
      </mc:AlternateContent>
    </w:r>
  </w:p>
  <w:p w14:paraId="5926EAAD" w14:textId="70AEEFE6" w:rsidR="003F23C8" w:rsidRPr="00A21DCD" w:rsidRDefault="003F23C8" w:rsidP="003F60C4">
    <w:pPr>
      <w:jc w:val="center"/>
      <w:rPr>
        <w:b/>
        <w:sz w:val="18"/>
        <w:szCs w:val="18"/>
        <w:lang w:val="pt-PT"/>
      </w:rPr>
    </w:pPr>
  </w:p>
  <w:p w14:paraId="5760023A" w14:textId="77777777" w:rsidR="003F23C8" w:rsidRPr="00A21DCD" w:rsidRDefault="003F23C8" w:rsidP="00B6303C">
    <w:pPr>
      <w:jc w:val="center"/>
      <w:rPr>
        <w:rFonts w:ascii="Arial" w:hAnsi="Arial" w:cs="Arial"/>
        <w:sz w:val="16"/>
        <w:szCs w:val="16"/>
        <w:lang w:val="pt-PT"/>
      </w:rPr>
    </w:pPr>
  </w:p>
  <w:p w14:paraId="49949207" w14:textId="01E9630D" w:rsidR="00466E19" w:rsidRDefault="00045904" w:rsidP="00843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iCs/>
        <w:lang w:eastAsia="es-CO"/>
      </w:rPr>
    </w:pPr>
    <w:r>
      <w:rPr>
        <w:rFonts w:ascii="Arial" w:hAnsi="Arial" w:cs="Arial"/>
        <w:lang w:eastAsia="es-CO"/>
      </w:rPr>
      <w:t xml:space="preserve">Continuación del Decreto: </w:t>
    </w:r>
    <w:r w:rsidRPr="00045904">
      <w:rPr>
        <w:rFonts w:ascii="Arial" w:hAnsi="Arial" w:cs="Arial"/>
        <w:i/>
        <w:iCs/>
        <w:lang w:eastAsia="es-CO"/>
      </w:rPr>
      <w:t>“</w:t>
    </w:r>
    <w:r w:rsidR="00234057" w:rsidRPr="00234057">
      <w:rPr>
        <w:rFonts w:ascii="Arial" w:hAnsi="Arial" w:cs="Arial"/>
        <w:i/>
        <w:iCs/>
        <w:lang w:eastAsia="es-CO"/>
      </w:rPr>
      <w:t>Por el cual se modifican el artículo 2.2.14.3.3, el artículo 2.2.14.3.6 y el artículo 2.2.14.3.10 del Capitulo 3° del Título 14 de la Parte 2 del Libro 2 del Decreto 1833 de 2016</w:t>
    </w:r>
    <w:r w:rsidR="00234057">
      <w:rPr>
        <w:rFonts w:ascii="Arial" w:hAnsi="Arial" w:cs="Arial"/>
        <w:i/>
        <w:iCs/>
        <w:lang w:eastAsia="es-CO"/>
      </w:rPr>
      <w:t>.</w:t>
    </w:r>
    <w:r w:rsidR="008E7341" w:rsidRPr="00A363F4">
      <w:rPr>
        <w:rFonts w:ascii="Arial" w:hAnsi="Arial" w:cs="Arial"/>
        <w:i/>
        <w:iCs/>
        <w:lang w:eastAsia="es-CO"/>
      </w:rPr>
      <w:t>”</w:t>
    </w:r>
  </w:p>
  <w:p w14:paraId="506136E4" w14:textId="77777777" w:rsidR="00234057" w:rsidRDefault="00234057" w:rsidP="00843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14:paraId="604FCD35" w14:textId="04DAD1B8" w:rsidR="00466E19" w:rsidRPr="00823AB8" w:rsidRDefault="00466E19" w:rsidP="00823AB8">
    <w:pPr>
      <w:jc w:val="center"/>
      <w:rPr>
        <w:rFonts w:ascii="Arial" w:hAnsi="Arial" w:cs="Arial"/>
        <w:sz w:val="16"/>
        <w:szCs w:val="16"/>
      </w:rPr>
    </w:pPr>
    <w:r>
      <w:rPr>
        <w:rFonts w:ascii="Arial" w:hAnsi="Arial" w:cs="Arial"/>
        <w:noProof/>
        <w:sz w:val="16"/>
        <w:szCs w:val="16"/>
        <w:lang w:val="en-US" w:eastAsia="en-US"/>
      </w:rPr>
      <mc:AlternateContent>
        <mc:Choice Requires="wps">
          <w:drawing>
            <wp:anchor distT="0" distB="0" distL="114300" distR="114300" simplePos="0" relativeHeight="251668480" behindDoc="0" locked="0" layoutInCell="1" allowOverlap="1" wp14:anchorId="59AC4500" wp14:editId="097005E7">
              <wp:simplePos x="0" y="0"/>
              <wp:positionH relativeFrom="column">
                <wp:posOffset>-118110</wp:posOffset>
              </wp:positionH>
              <wp:positionV relativeFrom="paragraph">
                <wp:posOffset>50800</wp:posOffset>
              </wp:positionV>
              <wp:extent cx="6235065" cy="0"/>
              <wp:effectExtent l="0" t="19050" r="32385" b="19050"/>
              <wp:wrapNone/>
              <wp:docPr id="4" name="Conector recto 4"/>
              <wp:cNvGraphicFramePr/>
              <a:graphic xmlns:a="http://schemas.openxmlformats.org/drawingml/2006/main">
                <a:graphicData uri="http://schemas.microsoft.com/office/word/2010/wordprocessingShape">
                  <wps:wsp>
                    <wps:cNvCnPr/>
                    <wps:spPr>
                      <a:xfrm>
                        <a:off x="0" y="0"/>
                        <a:ext cx="623506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3FAAA9" id="Conector recto 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pt,4pt" to="481.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" strokecolor="black [3040]" strokeweight="2.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160D" w14:textId="354606F0" w:rsidR="003F23C8" w:rsidRDefault="00C47C9F">
    <w:pPr>
      <w:pStyle w:val="Encabezado"/>
      <w:tabs>
        <w:tab w:val="clear" w:pos="4320"/>
        <w:tab w:val="clear" w:pos="8640"/>
        <w:tab w:val="left" w:pos="9000"/>
        <w:tab w:val="right" w:leader="underscore" w:pos="10530"/>
      </w:tabs>
      <w:jc w:val="center"/>
      <w:rPr>
        <w:rFonts w:ascii="Astaire" w:hAnsi="Astaire"/>
        <w:b/>
        <w:smallCaps/>
      </w:rPr>
    </w:pPr>
    <w:r>
      <w:rPr>
        <w:noProof/>
      </w:rPr>
      <w:pict w14:anchorId="0F5E71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986546" o:spid="_x0000_s1025" type="#_x0000_t136" style="position:absolute;left:0;text-align:left;margin-left:0;margin-top:0;width:530.4pt;height:132.6pt;rotation:315;z-index:-251645952;mso-position-horizontal:center;mso-position-horizontal-relative:margin;mso-position-vertical:center;mso-position-vertical-relative:margin" o:allowincell="f" fillcolor="#5a5a5a [2109]" stroked="f">
          <v:fill opacity=".5"/>
          <v:textpath style="font-family:&quot;Times New Roman&quot;;font-size:1pt" string="BORRADOR"/>
        </v:shape>
      </w:pict>
    </w:r>
  </w:p>
  <w:p w14:paraId="34CDCD0C" w14:textId="07160DBA" w:rsidR="003F23C8" w:rsidRDefault="00630568">
    <w:pPr>
      <w:pStyle w:val="Encabezado"/>
      <w:tabs>
        <w:tab w:val="clear" w:pos="4320"/>
        <w:tab w:val="clear" w:pos="8640"/>
        <w:tab w:val="left" w:pos="9000"/>
        <w:tab w:val="right" w:leader="underscore" w:pos="10530"/>
      </w:tabs>
      <w:jc w:val="center"/>
      <w:rPr>
        <w:rFonts w:ascii="Astaire" w:hAnsi="Astaire"/>
        <w:b/>
        <w:smallCaps/>
      </w:rPr>
    </w:pPr>
    <w:r w:rsidRPr="00B86551">
      <w:rPr>
        <w:rFonts w:cs="Arial"/>
        <w:b/>
        <w:smallCaps/>
      </w:rPr>
      <w:t>República de Colombia</w:t>
    </w:r>
  </w:p>
  <w:p w14:paraId="15616975" w14:textId="69088653" w:rsidR="00630568" w:rsidRPr="00B86551" w:rsidRDefault="00630568" w:rsidP="00630568">
    <w:pPr>
      <w:pStyle w:val="Encabezado"/>
      <w:tabs>
        <w:tab w:val="clear" w:pos="4320"/>
        <w:tab w:val="clear" w:pos="8640"/>
        <w:tab w:val="left" w:pos="9000"/>
        <w:tab w:val="right" w:leader="underscore" w:pos="10530"/>
      </w:tabs>
      <w:jc w:val="center"/>
      <w:rPr>
        <w:rFonts w:cs="Arial"/>
        <w:b/>
        <w:smallCaps/>
      </w:rPr>
    </w:pPr>
    <w:r>
      <w:rPr>
        <w:noProof/>
        <w:lang w:val="en-US" w:eastAsia="en-US"/>
      </w:rPr>
      <w:drawing>
        <wp:anchor distT="0" distB="0" distL="114300" distR="114300" simplePos="0" relativeHeight="251657728" behindDoc="1" locked="0" layoutInCell="1" allowOverlap="1" wp14:anchorId="5926EAC4" wp14:editId="0720662F">
          <wp:simplePos x="0" y="0"/>
          <wp:positionH relativeFrom="margin">
            <wp:align>center</wp:align>
          </wp:positionH>
          <wp:positionV relativeFrom="paragraph">
            <wp:posOffset>41275</wp:posOffset>
          </wp:positionV>
          <wp:extent cx="600710" cy="636270"/>
          <wp:effectExtent l="0" t="0" r="8890" b="0"/>
          <wp:wrapTight wrapText="bothSides">
            <wp:wrapPolygon edited="0">
              <wp:start x="0" y="0"/>
              <wp:lineTo x="0" y="20695"/>
              <wp:lineTo x="21235" y="20695"/>
              <wp:lineTo x="21235"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636270"/>
                  </a:xfrm>
                  <a:prstGeom prst="rect">
                    <a:avLst/>
                  </a:prstGeom>
                  <a:noFill/>
                </pic:spPr>
              </pic:pic>
            </a:graphicData>
          </a:graphic>
          <wp14:sizeRelH relativeFrom="page">
            <wp14:pctWidth>0</wp14:pctWidth>
          </wp14:sizeRelH>
          <wp14:sizeRelV relativeFrom="page">
            <wp14:pctHeight>0</wp14:pctHeight>
          </wp14:sizeRelV>
        </wp:anchor>
      </w:drawing>
    </w:r>
  </w:p>
  <w:p w14:paraId="55175D62" w14:textId="00F3F9DA" w:rsidR="00630568" w:rsidRDefault="00630568" w:rsidP="00630568">
    <w:pPr>
      <w:pStyle w:val="Encabezado"/>
      <w:jc w:val="center"/>
      <w:rPr>
        <w:b/>
        <w:sz w:val="28"/>
      </w:rPr>
    </w:pPr>
  </w:p>
  <w:p w14:paraId="713F6422" w14:textId="6AFBAEEB" w:rsidR="003F23C8" w:rsidRDefault="003F23C8">
    <w:pPr>
      <w:pStyle w:val="Encabezado"/>
      <w:tabs>
        <w:tab w:val="clear" w:pos="4320"/>
        <w:tab w:val="clear" w:pos="8640"/>
        <w:tab w:val="left" w:pos="9000"/>
        <w:tab w:val="right" w:leader="underscore" w:pos="10530"/>
      </w:tabs>
      <w:jc w:val="center"/>
      <w:rPr>
        <w:rFonts w:ascii="Astaire" w:hAnsi="Astaire"/>
        <w:b/>
        <w:smallCaps/>
      </w:rPr>
    </w:pPr>
  </w:p>
  <w:p w14:paraId="71DEAC5A" w14:textId="4494C088" w:rsidR="003F23C8" w:rsidRDefault="00630568">
    <w:pPr>
      <w:pStyle w:val="Encabezado"/>
      <w:tabs>
        <w:tab w:val="clear" w:pos="4320"/>
        <w:tab w:val="clear" w:pos="8640"/>
        <w:tab w:val="left" w:pos="9000"/>
        <w:tab w:val="right" w:leader="underscore" w:pos="10530"/>
      </w:tabs>
      <w:jc w:val="center"/>
      <w:rPr>
        <w:rFonts w:ascii="Astaire" w:hAnsi="Astaire"/>
        <w:b/>
        <w:smallCaps/>
      </w:rPr>
    </w:pPr>
    <w:r>
      <w:rPr>
        <w:noProof/>
        <w:lang w:val="en-US" w:eastAsia="en-US"/>
      </w:rPr>
      <mc:AlternateContent>
        <mc:Choice Requires="wps">
          <w:drawing>
            <wp:anchor distT="0" distB="0" distL="114300" distR="114300" simplePos="0" relativeHeight="251655680" behindDoc="0" locked="0" layoutInCell="0" allowOverlap="1" wp14:anchorId="5926EAC6" wp14:editId="59F97B47">
              <wp:simplePos x="0" y="0"/>
              <wp:positionH relativeFrom="page">
                <wp:posOffset>1005840</wp:posOffset>
              </wp:positionH>
              <wp:positionV relativeFrom="page">
                <wp:posOffset>1005840</wp:posOffset>
              </wp:positionV>
              <wp:extent cx="6233160" cy="9751060"/>
              <wp:effectExtent l="0" t="0" r="15240" b="2159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160" cy="9751060"/>
                      </a:xfrm>
                      <a:prstGeom prst="rect">
                        <a:avLst/>
                      </a:prstGeom>
                      <a:noFill/>
                      <a:ln w="254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0AE9A" id="Rectángulo 1" o:spid="_x0000_s1026" style="position:absolute;margin-left:79.2pt;margin-top:79.2pt;width:490.8pt;height:767.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" o:allowincell="f" filled="f" strokeweight="2pt">
              <w10:wrap anchorx="page" anchory="page"/>
            </v:rect>
          </w:pict>
        </mc:Fallback>
      </mc:AlternateContent>
    </w:r>
  </w:p>
  <w:p w14:paraId="5926EAB7" w14:textId="70B97243" w:rsidR="003F23C8" w:rsidRDefault="003F23C8" w:rsidP="00630568">
    <w:pPr>
      <w:pStyle w:val="Encabezado"/>
      <w:tabs>
        <w:tab w:val="clear" w:pos="4320"/>
        <w:tab w:val="clear" w:pos="8640"/>
        <w:tab w:val="left" w:pos="9000"/>
        <w:tab w:val="right" w:leader="underscore" w:pos="10530"/>
      </w:tabs>
      <w:jc w:val="center"/>
      <w:rPr>
        <w:b/>
        <w:sz w:val="28"/>
      </w:rPr>
    </w:pPr>
    <w:r w:rsidRPr="00B86551">
      <w:rPr>
        <w:rFonts w:cs="Arial"/>
        <w:b/>
        <w:smallCaps/>
      </w:rPr>
      <w:t xml:space="preserve"> </w:t>
    </w:r>
  </w:p>
  <w:p w14:paraId="5926EAB9" w14:textId="77777777" w:rsidR="003F23C8" w:rsidRDefault="003F23C8">
    <w:pPr>
      <w:pStyle w:val="Encabezado"/>
      <w:jc w:val="center"/>
      <w:rPr>
        <w:b/>
        <w:sz w:val="28"/>
      </w:rPr>
    </w:pPr>
  </w:p>
  <w:p w14:paraId="5926EABA" w14:textId="77777777" w:rsidR="003F23C8" w:rsidRPr="00206F86" w:rsidRDefault="003F23C8">
    <w:pPr>
      <w:pStyle w:val="Encabezado"/>
      <w:jc w:val="center"/>
      <w:rPr>
        <w:b/>
        <w:sz w:val="24"/>
        <w:szCs w:val="24"/>
      </w:rPr>
    </w:pPr>
    <w:r w:rsidRPr="00206F86">
      <w:rPr>
        <w:b/>
        <w:sz w:val="24"/>
        <w:szCs w:val="24"/>
      </w:rPr>
      <w:t>MINISTERIO DEL TRABAJO</w:t>
    </w:r>
  </w:p>
  <w:p w14:paraId="5926EABB" w14:textId="77777777" w:rsidR="003F23C8" w:rsidRDefault="003F23C8">
    <w:pPr>
      <w:pStyle w:val="Encabezado"/>
      <w:jc w:val="center"/>
      <w:rPr>
        <w:b/>
        <w:sz w:val="24"/>
        <w:szCs w:val="24"/>
      </w:rPr>
    </w:pPr>
  </w:p>
  <w:p w14:paraId="5926EABC" w14:textId="77777777" w:rsidR="003F23C8" w:rsidRPr="00206F86" w:rsidRDefault="003F23C8">
    <w:pPr>
      <w:pStyle w:val="Encabezado"/>
      <w:jc w:val="center"/>
      <w:rPr>
        <w:b/>
        <w:sz w:val="24"/>
        <w:szCs w:val="24"/>
      </w:rPr>
    </w:pPr>
  </w:p>
  <w:p w14:paraId="5926EABD" w14:textId="449C4832" w:rsidR="003F23C8" w:rsidRPr="00206F86" w:rsidRDefault="00C20576">
    <w:pPr>
      <w:pStyle w:val="Encabezado"/>
      <w:jc w:val="center"/>
      <w:rPr>
        <w:b/>
        <w:sz w:val="24"/>
        <w:szCs w:val="24"/>
      </w:rPr>
    </w:pPr>
    <w:r>
      <w:rPr>
        <w:b/>
        <w:sz w:val="24"/>
        <w:szCs w:val="24"/>
      </w:rPr>
      <w:t>DECRETO</w:t>
    </w:r>
    <w:r w:rsidR="003F23C8" w:rsidRPr="00206F86">
      <w:rPr>
        <w:b/>
        <w:sz w:val="24"/>
        <w:szCs w:val="24"/>
      </w:rPr>
      <w:t xml:space="preserve"> NÚMERO </w:t>
    </w:r>
    <w:r w:rsidR="003F23C8" w:rsidRPr="00206F86">
      <w:rPr>
        <w:rFonts w:ascii="Astaire" w:hAnsi="Astaire"/>
        <w:b/>
        <w:sz w:val="24"/>
        <w:szCs w:val="24"/>
      </w:rPr>
      <w:t xml:space="preserve">                       </w:t>
    </w:r>
    <w:r w:rsidR="003F23C8">
      <w:rPr>
        <w:b/>
        <w:sz w:val="24"/>
        <w:szCs w:val="24"/>
      </w:rPr>
      <w:t>DE 202</w:t>
    </w:r>
    <w:r w:rsidR="00783732">
      <w:rPr>
        <w:b/>
        <w:sz w:val="24"/>
        <w:szCs w:val="24"/>
      </w:rPr>
      <w:t>3</w:t>
    </w:r>
  </w:p>
  <w:p w14:paraId="5926EABE" w14:textId="77777777" w:rsidR="003F23C8" w:rsidRPr="00206F86" w:rsidRDefault="003F23C8">
    <w:pPr>
      <w:pStyle w:val="Encabezado"/>
      <w:jc w:val="center"/>
      <w:rPr>
        <w:b/>
        <w:sz w:val="24"/>
        <w:szCs w:val="24"/>
      </w:rPr>
    </w:pPr>
  </w:p>
  <w:p w14:paraId="5926EABF" w14:textId="7290DD93" w:rsidR="003F23C8" w:rsidRDefault="003F23C8">
    <w:pPr>
      <w:pStyle w:val="Encabezado"/>
      <w:jc w:val="center"/>
      <w:rPr>
        <w:b/>
        <w:sz w:val="28"/>
      </w:rPr>
    </w:pPr>
    <w:r>
      <w:rPr>
        <w:b/>
        <w:sz w:val="26"/>
      </w:rPr>
      <w:t xml:space="preserve">(       </w:t>
    </w:r>
    <w:r>
      <w:rPr>
        <w:b/>
        <w:sz w:val="28"/>
        <w:szCs w:val="28"/>
      </w:rPr>
      <w:t xml:space="preserve">    </w:t>
    </w:r>
    <w:r>
      <w:rPr>
        <w:b/>
        <w:sz w:val="26"/>
      </w:rPr>
      <w:t xml:space="preserve">                 </w:t>
    </w:r>
    <w:r w:rsidR="00DB6048">
      <w:rPr>
        <w:b/>
        <w:sz w:val="26"/>
      </w:rPr>
      <w:t xml:space="preserve">          </w:t>
    </w:r>
    <w:r>
      <w:rPr>
        <w:b/>
        <w:sz w:val="26"/>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97326"/>
    <w:multiLevelType w:val="hybridMultilevel"/>
    <w:tmpl w:val="C9DC8086"/>
    <w:lvl w:ilvl="0" w:tplc="0024BAEE">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C0479A9"/>
    <w:multiLevelType w:val="hybridMultilevel"/>
    <w:tmpl w:val="43D842C0"/>
    <w:lvl w:ilvl="0" w:tplc="78886BA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317D3E6E"/>
    <w:multiLevelType w:val="multilevel"/>
    <w:tmpl w:val="836C3870"/>
    <w:lvl w:ilvl="0">
      <w:start w:val="1"/>
      <w:numFmt w:val="decimal"/>
      <w:lvlText w:val="%1."/>
      <w:lvlJc w:val="left"/>
      <w:pPr>
        <w:ind w:left="1080" w:hanging="360"/>
      </w:pPr>
      <w:rPr>
        <w:rFonts w:hint="default"/>
      </w:rPr>
    </w:lvl>
    <w:lvl w:ilvl="1">
      <w:start w:val="2"/>
      <w:numFmt w:val="decimal"/>
      <w:isLgl/>
      <w:lvlText w:val="%1.%2."/>
      <w:lvlJc w:val="left"/>
      <w:pPr>
        <w:ind w:left="2136"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336" w:hanging="1440"/>
      </w:pPr>
      <w:rPr>
        <w:rFonts w:hint="default"/>
      </w:rPr>
    </w:lvl>
    <w:lvl w:ilvl="7">
      <w:start w:val="1"/>
      <w:numFmt w:val="decimal"/>
      <w:isLgl/>
      <w:lvlText w:val="%1.%2.%3.%4.%5.%6.%7.%8."/>
      <w:lvlJc w:val="left"/>
      <w:pPr>
        <w:ind w:left="7392" w:hanging="1800"/>
      </w:pPr>
      <w:rPr>
        <w:rFonts w:hint="default"/>
      </w:rPr>
    </w:lvl>
    <w:lvl w:ilvl="8">
      <w:start w:val="1"/>
      <w:numFmt w:val="decimal"/>
      <w:isLgl/>
      <w:lvlText w:val="%1.%2.%3.%4.%5.%6.%7.%8.%9."/>
      <w:lvlJc w:val="left"/>
      <w:pPr>
        <w:ind w:left="8448" w:hanging="2160"/>
      </w:pPr>
      <w:rPr>
        <w:rFonts w:hint="default"/>
      </w:rPr>
    </w:lvl>
  </w:abstractNum>
  <w:abstractNum w:abstractNumId="3" w15:restartNumberingAfterBreak="0">
    <w:nsid w:val="5B0212C9"/>
    <w:multiLevelType w:val="hybridMultilevel"/>
    <w:tmpl w:val="48A8AE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91864064">
    <w:abstractNumId w:val="1"/>
  </w:num>
  <w:num w:numId="2" w16cid:durableId="1699508609">
    <w:abstractNumId w:val="2"/>
  </w:num>
  <w:num w:numId="3" w16cid:durableId="1881818997">
    <w:abstractNumId w:val="0"/>
  </w:num>
  <w:num w:numId="4" w16cid:durableId="14609410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B1E"/>
    <w:rsid w:val="000015EE"/>
    <w:rsid w:val="000015F4"/>
    <w:rsid w:val="00002DF8"/>
    <w:rsid w:val="00003D39"/>
    <w:rsid w:val="000055EB"/>
    <w:rsid w:val="000057B3"/>
    <w:rsid w:val="0000712D"/>
    <w:rsid w:val="00007C32"/>
    <w:rsid w:val="0001033E"/>
    <w:rsid w:val="00011439"/>
    <w:rsid w:val="00014005"/>
    <w:rsid w:val="0002071B"/>
    <w:rsid w:val="00021E91"/>
    <w:rsid w:val="000252C6"/>
    <w:rsid w:val="0002655B"/>
    <w:rsid w:val="00030283"/>
    <w:rsid w:val="00030C76"/>
    <w:rsid w:val="00031096"/>
    <w:rsid w:val="00031FB7"/>
    <w:rsid w:val="0003411D"/>
    <w:rsid w:val="00035386"/>
    <w:rsid w:val="0003546C"/>
    <w:rsid w:val="00035E9D"/>
    <w:rsid w:val="00037C17"/>
    <w:rsid w:val="000401FE"/>
    <w:rsid w:val="0004144F"/>
    <w:rsid w:val="00042133"/>
    <w:rsid w:val="00042F05"/>
    <w:rsid w:val="00044EF9"/>
    <w:rsid w:val="000457AF"/>
    <w:rsid w:val="00045904"/>
    <w:rsid w:val="0005507F"/>
    <w:rsid w:val="00056535"/>
    <w:rsid w:val="0005749F"/>
    <w:rsid w:val="0006027B"/>
    <w:rsid w:val="000605DC"/>
    <w:rsid w:val="000608EF"/>
    <w:rsid w:val="00062690"/>
    <w:rsid w:val="00063F95"/>
    <w:rsid w:val="00064014"/>
    <w:rsid w:val="000652EB"/>
    <w:rsid w:val="000660AD"/>
    <w:rsid w:val="00066D0E"/>
    <w:rsid w:val="000673B9"/>
    <w:rsid w:val="00070703"/>
    <w:rsid w:val="00070B75"/>
    <w:rsid w:val="0007166B"/>
    <w:rsid w:val="00073088"/>
    <w:rsid w:val="00073F48"/>
    <w:rsid w:val="000746A5"/>
    <w:rsid w:val="000749D8"/>
    <w:rsid w:val="000753E0"/>
    <w:rsid w:val="0007554E"/>
    <w:rsid w:val="0007574E"/>
    <w:rsid w:val="00075D79"/>
    <w:rsid w:val="00080656"/>
    <w:rsid w:val="000808F0"/>
    <w:rsid w:val="00080B86"/>
    <w:rsid w:val="00081F50"/>
    <w:rsid w:val="00082A15"/>
    <w:rsid w:val="000839F9"/>
    <w:rsid w:val="00087191"/>
    <w:rsid w:val="00092601"/>
    <w:rsid w:val="000949D7"/>
    <w:rsid w:val="00094D67"/>
    <w:rsid w:val="0009543A"/>
    <w:rsid w:val="00097D8E"/>
    <w:rsid w:val="000A167A"/>
    <w:rsid w:val="000A3777"/>
    <w:rsid w:val="000A3E3A"/>
    <w:rsid w:val="000A54DA"/>
    <w:rsid w:val="000A5662"/>
    <w:rsid w:val="000A5781"/>
    <w:rsid w:val="000A5B16"/>
    <w:rsid w:val="000B15A6"/>
    <w:rsid w:val="000B1D33"/>
    <w:rsid w:val="000B1F19"/>
    <w:rsid w:val="000B263A"/>
    <w:rsid w:val="000B2C97"/>
    <w:rsid w:val="000B3669"/>
    <w:rsid w:val="000B40A9"/>
    <w:rsid w:val="000B5707"/>
    <w:rsid w:val="000B63AE"/>
    <w:rsid w:val="000B7A81"/>
    <w:rsid w:val="000B7CC9"/>
    <w:rsid w:val="000C3AA4"/>
    <w:rsid w:val="000C42BF"/>
    <w:rsid w:val="000C481D"/>
    <w:rsid w:val="000C49E1"/>
    <w:rsid w:val="000C5449"/>
    <w:rsid w:val="000C63C5"/>
    <w:rsid w:val="000C6971"/>
    <w:rsid w:val="000D259E"/>
    <w:rsid w:val="000D282C"/>
    <w:rsid w:val="000D568D"/>
    <w:rsid w:val="000D68DC"/>
    <w:rsid w:val="000D6E15"/>
    <w:rsid w:val="000D728C"/>
    <w:rsid w:val="000E1E34"/>
    <w:rsid w:val="000E3693"/>
    <w:rsid w:val="000E40EF"/>
    <w:rsid w:val="000E781E"/>
    <w:rsid w:val="000F16EC"/>
    <w:rsid w:val="000F2091"/>
    <w:rsid w:val="000F2311"/>
    <w:rsid w:val="000F2DC2"/>
    <w:rsid w:val="000F3415"/>
    <w:rsid w:val="000F3F4C"/>
    <w:rsid w:val="000F4FBE"/>
    <w:rsid w:val="000F5D04"/>
    <w:rsid w:val="000F650F"/>
    <w:rsid w:val="000F6671"/>
    <w:rsid w:val="000F66F6"/>
    <w:rsid w:val="00100579"/>
    <w:rsid w:val="00101D4E"/>
    <w:rsid w:val="00102E17"/>
    <w:rsid w:val="00102F41"/>
    <w:rsid w:val="00103955"/>
    <w:rsid w:val="0010464E"/>
    <w:rsid w:val="001051ED"/>
    <w:rsid w:val="001110B0"/>
    <w:rsid w:val="001119B6"/>
    <w:rsid w:val="00113394"/>
    <w:rsid w:val="0011351A"/>
    <w:rsid w:val="00115D44"/>
    <w:rsid w:val="00115DF9"/>
    <w:rsid w:val="0011763E"/>
    <w:rsid w:val="00117B5F"/>
    <w:rsid w:val="00121254"/>
    <w:rsid w:val="001214B7"/>
    <w:rsid w:val="001230BC"/>
    <w:rsid w:val="00123AA4"/>
    <w:rsid w:val="00127D51"/>
    <w:rsid w:val="00130A01"/>
    <w:rsid w:val="00131AF7"/>
    <w:rsid w:val="00131F2E"/>
    <w:rsid w:val="001346E8"/>
    <w:rsid w:val="00134755"/>
    <w:rsid w:val="00134B79"/>
    <w:rsid w:val="00137484"/>
    <w:rsid w:val="00137A93"/>
    <w:rsid w:val="00141F69"/>
    <w:rsid w:val="00142D47"/>
    <w:rsid w:val="001438B8"/>
    <w:rsid w:val="00155A37"/>
    <w:rsid w:val="00156A86"/>
    <w:rsid w:val="0016095D"/>
    <w:rsid w:val="00163077"/>
    <w:rsid w:val="00163C7F"/>
    <w:rsid w:val="00165399"/>
    <w:rsid w:val="001656CA"/>
    <w:rsid w:val="00167934"/>
    <w:rsid w:val="001706B0"/>
    <w:rsid w:val="00171E79"/>
    <w:rsid w:val="001728BB"/>
    <w:rsid w:val="00174E80"/>
    <w:rsid w:val="0017567E"/>
    <w:rsid w:val="00176028"/>
    <w:rsid w:val="001775E9"/>
    <w:rsid w:val="00180471"/>
    <w:rsid w:val="00181548"/>
    <w:rsid w:val="001823C5"/>
    <w:rsid w:val="00186017"/>
    <w:rsid w:val="00186345"/>
    <w:rsid w:val="00186628"/>
    <w:rsid w:val="00186740"/>
    <w:rsid w:val="0018722B"/>
    <w:rsid w:val="00187400"/>
    <w:rsid w:val="001877CA"/>
    <w:rsid w:val="00187B49"/>
    <w:rsid w:val="00187D83"/>
    <w:rsid w:val="0019100C"/>
    <w:rsid w:val="001912EC"/>
    <w:rsid w:val="0019146D"/>
    <w:rsid w:val="00195E2F"/>
    <w:rsid w:val="00196743"/>
    <w:rsid w:val="001971AB"/>
    <w:rsid w:val="00197409"/>
    <w:rsid w:val="00197EEC"/>
    <w:rsid w:val="001A0919"/>
    <w:rsid w:val="001A1C95"/>
    <w:rsid w:val="001A2F28"/>
    <w:rsid w:val="001A2FBA"/>
    <w:rsid w:val="001A434D"/>
    <w:rsid w:val="001A4BA6"/>
    <w:rsid w:val="001A5B59"/>
    <w:rsid w:val="001A6049"/>
    <w:rsid w:val="001A632D"/>
    <w:rsid w:val="001A6A21"/>
    <w:rsid w:val="001A74E3"/>
    <w:rsid w:val="001B2B3D"/>
    <w:rsid w:val="001B308C"/>
    <w:rsid w:val="001B32F3"/>
    <w:rsid w:val="001B381E"/>
    <w:rsid w:val="001B3861"/>
    <w:rsid w:val="001B62F7"/>
    <w:rsid w:val="001B711A"/>
    <w:rsid w:val="001C047B"/>
    <w:rsid w:val="001C1402"/>
    <w:rsid w:val="001C2148"/>
    <w:rsid w:val="001C3364"/>
    <w:rsid w:val="001C3E6E"/>
    <w:rsid w:val="001C47D0"/>
    <w:rsid w:val="001C51CE"/>
    <w:rsid w:val="001C6344"/>
    <w:rsid w:val="001D00D7"/>
    <w:rsid w:val="001D0270"/>
    <w:rsid w:val="001D1966"/>
    <w:rsid w:val="001D1D57"/>
    <w:rsid w:val="001D36ED"/>
    <w:rsid w:val="001D622A"/>
    <w:rsid w:val="001D6B59"/>
    <w:rsid w:val="001E064C"/>
    <w:rsid w:val="001E11CF"/>
    <w:rsid w:val="001E25F6"/>
    <w:rsid w:val="001E5AE6"/>
    <w:rsid w:val="001E737B"/>
    <w:rsid w:val="001E7982"/>
    <w:rsid w:val="001F0422"/>
    <w:rsid w:val="001F0B41"/>
    <w:rsid w:val="001F1387"/>
    <w:rsid w:val="001F2210"/>
    <w:rsid w:val="001F2F32"/>
    <w:rsid w:val="001F5010"/>
    <w:rsid w:val="001F6016"/>
    <w:rsid w:val="001F631C"/>
    <w:rsid w:val="001F7D61"/>
    <w:rsid w:val="0020074A"/>
    <w:rsid w:val="00200767"/>
    <w:rsid w:val="00202DE3"/>
    <w:rsid w:val="0020506F"/>
    <w:rsid w:val="00206F86"/>
    <w:rsid w:val="00207255"/>
    <w:rsid w:val="002138C2"/>
    <w:rsid w:val="00214779"/>
    <w:rsid w:val="0021600D"/>
    <w:rsid w:val="00217717"/>
    <w:rsid w:val="00220B3E"/>
    <w:rsid w:val="002214EB"/>
    <w:rsid w:val="00222737"/>
    <w:rsid w:val="00222E2C"/>
    <w:rsid w:val="0022374D"/>
    <w:rsid w:val="0022399C"/>
    <w:rsid w:val="00226807"/>
    <w:rsid w:val="00226FC6"/>
    <w:rsid w:val="002313A5"/>
    <w:rsid w:val="00231627"/>
    <w:rsid w:val="00234057"/>
    <w:rsid w:val="00237FDD"/>
    <w:rsid w:val="002437B4"/>
    <w:rsid w:val="00243C15"/>
    <w:rsid w:val="002444E9"/>
    <w:rsid w:val="00244621"/>
    <w:rsid w:val="00245765"/>
    <w:rsid w:val="00246B9E"/>
    <w:rsid w:val="00250819"/>
    <w:rsid w:val="00250AA0"/>
    <w:rsid w:val="00256DAB"/>
    <w:rsid w:val="00257435"/>
    <w:rsid w:val="00260C7E"/>
    <w:rsid w:val="00261B90"/>
    <w:rsid w:val="002624A9"/>
    <w:rsid w:val="0026374B"/>
    <w:rsid w:val="0026508A"/>
    <w:rsid w:val="0026509F"/>
    <w:rsid w:val="002653A3"/>
    <w:rsid w:val="0026575E"/>
    <w:rsid w:val="00265F15"/>
    <w:rsid w:val="0026642D"/>
    <w:rsid w:val="00267BA6"/>
    <w:rsid w:val="002717B4"/>
    <w:rsid w:val="0027301E"/>
    <w:rsid w:val="00273262"/>
    <w:rsid w:val="0027434E"/>
    <w:rsid w:val="00274E66"/>
    <w:rsid w:val="0027720F"/>
    <w:rsid w:val="00277C27"/>
    <w:rsid w:val="00280165"/>
    <w:rsid w:val="00280399"/>
    <w:rsid w:val="002838AB"/>
    <w:rsid w:val="0028455A"/>
    <w:rsid w:val="00284E95"/>
    <w:rsid w:val="002851A0"/>
    <w:rsid w:val="00287863"/>
    <w:rsid w:val="00287DE8"/>
    <w:rsid w:val="00290090"/>
    <w:rsid w:val="00290C72"/>
    <w:rsid w:val="0029151B"/>
    <w:rsid w:val="00291733"/>
    <w:rsid w:val="00292552"/>
    <w:rsid w:val="002931F2"/>
    <w:rsid w:val="00293915"/>
    <w:rsid w:val="00295CDD"/>
    <w:rsid w:val="00297220"/>
    <w:rsid w:val="002A0485"/>
    <w:rsid w:val="002A217E"/>
    <w:rsid w:val="002A366E"/>
    <w:rsid w:val="002A3BE7"/>
    <w:rsid w:val="002A4474"/>
    <w:rsid w:val="002A568D"/>
    <w:rsid w:val="002A57CB"/>
    <w:rsid w:val="002A64C1"/>
    <w:rsid w:val="002A7397"/>
    <w:rsid w:val="002A7685"/>
    <w:rsid w:val="002B0028"/>
    <w:rsid w:val="002B1580"/>
    <w:rsid w:val="002B1E3F"/>
    <w:rsid w:val="002B46C8"/>
    <w:rsid w:val="002B7CE7"/>
    <w:rsid w:val="002B7E98"/>
    <w:rsid w:val="002C0A59"/>
    <w:rsid w:val="002C187F"/>
    <w:rsid w:val="002C2490"/>
    <w:rsid w:val="002C27AD"/>
    <w:rsid w:val="002C3843"/>
    <w:rsid w:val="002C4509"/>
    <w:rsid w:val="002C7D4F"/>
    <w:rsid w:val="002D03D5"/>
    <w:rsid w:val="002D47DE"/>
    <w:rsid w:val="002D490B"/>
    <w:rsid w:val="002D5897"/>
    <w:rsid w:val="002D6DF9"/>
    <w:rsid w:val="002E12DB"/>
    <w:rsid w:val="002E30EF"/>
    <w:rsid w:val="002E4875"/>
    <w:rsid w:val="002E54EA"/>
    <w:rsid w:val="002E5A23"/>
    <w:rsid w:val="002E5E07"/>
    <w:rsid w:val="002E7836"/>
    <w:rsid w:val="002E7A76"/>
    <w:rsid w:val="002E7BB2"/>
    <w:rsid w:val="002F1999"/>
    <w:rsid w:val="002F1C33"/>
    <w:rsid w:val="002F1DEC"/>
    <w:rsid w:val="002F26D9"/>
    <w:rsid w:val="002F36FD"/>
    <w:rsid w:val="002F4A1C"/>
    <w:rsid w:val="002F6975"/>
    <w:rsid w:val="002F734A"/>
    <w:rsid w:val="0030335B"/>
    <w:rsid w:val="003039A5"/>
    <w:rsid w:val="00303C2F"/>
    <w:rsid w:val="00303D16"/>
    <w:rsid w:val="00304B19"/>
    <w:rsid w:val="00304EA2"/>
    <w:rsid w:val="003054F0"/>
    <w:rsid w:val="0030555E"/>
    <w:rsid w:val="003067B2"/>
    <w:rsid w:val="0030729D"/>
    <w:rsid w:val="0031195B"/>
    <w:rsid w:val="00311AC4"/>
    <w:rsid w:val="0031246C"/>
    <w:rsid w:val="003127F3"/>
    <w:rsid w:val="00314BD0"/>
    <w:rsid w:val="00315CD2"/>
    <w:rsid w:val="00316067"/>
    <w:rsid w:val="0031609F"/>
    <w:rsid w:val="00316A80"/>
    <w:rsid w:val="00317214"/>
    <w:rsid w:val="00317573"/>
    <w:rsid w:val="003201BC"/>
    <w:rsid w:val="00320F55"/>
    <w:rsid w:val="0032188C"/>
    <w:rsid w:val="00321BD1"/>
    <w:rsid w:val="00321D99"/>
    <w:rsid w:val="003235B0"/>
    <w:rsid w:val="00323F71"/>
    <w:rsid w:val="00324BAF"/>
    <w:rsid w:val="0032674D"/>
    <w:rsid w:val="00326763"/>
    <w:rsid w:val="00331C69"/>
    <w:rsid w:val="00333AB0"/>
    <w:rsid w:val="003341CB"/>
    <w:rsid w:val="003347F4"/>
    <w:rsid w:val="0033590E"/>
    <w:rsid w:val="003362FA"/>
    <w:rsid w:val="00336A0F"/>
    <w:rsid w:val="00336A56"/>
    <w:rsid w:val="00336D9C"/>
    <w:rsid w:val="0034054D"/>
    <w:rsid w:val="00340920"/>
    <w:rsid w:val="00341503"/>
    <w:rsid w:val="003434A5"/>
    <w:rsid w:val="003440D2"/>
    <w:rsid w:val="003448AF"/>
    <w:rsid w:val="00347927"/>
    <w:rsid w:val="00347CAC"/>
    <w:rsid w:val="00351476"/>
    <w:rsid w:val="003519E2"/>
    <w:rsid w:val="00351B29"/>
    <w:rsid w:val="00351D14"/>
    <w:rsid w:val="00353D44"/>
    <w:rsid w:val="00354274"/>
    <w:rsid w:val="00354543"/>
    <w:rsid w:val="00354768"/>
    <w:rsid w:val="00355954"/>
    <w:rsid w:val="00356C5E"/>
    <w:rsid w:val="00357083"/>
    <w:rsid w:val="0035724E"/>
    <w:rsid w:val="0035727B"/>
    <w:rsid w:val="003574B5"/>
    <w:rsid w:val="00360BD3"/>
    <w:rsid w:val="00362053"/>
    <w:rsid w:val="003622AA"/>
    <w:rsid w:val="00362F36"/>
    <w:rsid w:val="00363FF1"/>
    <w:rsid w:val="00366A5C"/>
    <w:rsid w:val="00366B80"/>
    <w:rsid w:val="003679C1"/>
    <w:rsid w:val="00367ED2"/>
    <w:rsid w:val="00367FC0"/>
    <w:rsid w:val="00370CD1"/>
    <w:rsid w:val="00371F2B"/>
    <w:rsid w:val="00372746"/>
    <w:rsid w:val="00372ABA"/>
    <w:rsid w:val="00373D0F"/>
    <w:rsid w:val="00374817"/>
    <w:rsid w:val="00374A87"/>
    <w:rsid w:val="003757B7"/>
    <w:rsid w:val="00375A55"/>
    <w:rsid w:val="00375EB4"/>
    <w:rsid w:val="003805FA"/>
    <w:rsid w:val="00382283"/>
    <w:rsid w:val="0038278A"/>
    <w:rsid w:val="00382EEA"/>
    <w:rsid w:val="0038305B"/>
    <w:rsid w:val="00383E74"/>
    <w:rsid w:val="00384659"/>
    <w:rsid w:val="00392366"/>
    <w:rsid w:val="00393C98"/>
    <w:rsid w:val="0039444A"/>
    <w:rsid w:val="00397731"/>
    <w:rsid w:val="003978C6"/>
    <w:rsid w:val="00397DD6"/>
    <w:rsid w:val="003A050A"/>
    <w:rsid w:val="003A46C1"/>
    <w:rsid w:val="003A625C"/>
    <w:rsid w:val="003A7130"/>
    <w:rsid w:val="003B0DA3"/>
    <w:rsid w:val="003B422C"/>
    <w:rsid w:val="003B5490"/>
    <w:rsid w:val="003B6147"/>
    <w:rsid w:val="003B792F"/>
    <w:rsid w:val="003B7DEF"/>
    <w:rsid w:val="003C1513"/>
    <w:rsid w:val="003C1924"/>
    <w:rsid w:val="003C2BDA"/>
    <w:rsid w:val="003C4CE0"/>
    <w:rsid w:val="003C7293"/>
    <w:rsid w:val="003C7791"/>
    <w:rsid w:val="003C7DC7"/>
    <w:rsid w:val="003D06E0"/>
    <w:rsid w:val="003D0FCA"/>
    <w:rsid w:val="003D1188"/>
    <w:rsid w:val="003D2119"/>
    <w:rsid w:val="003D330D"/>
    <w:rsid w:val="003D40BF"/>
    <w:rsid w:val="003D60B0"/>
    <w:rsid w:val="003D652D"/>
    <w:rsid w:val="003D7D79"/>
    <w:rsid w:val="003D7F73"/>
    <w:rsid w:val="003E20CC"/>
    <w:rsid w:val="003E2584"/>
    <w:rsid w:val="003E29CF"/>
    <w:rsid w:val="003E4474"/>
    <w:rsid w:val="003E49B0"/>
    <w:rsid w:val="003E4C11"/>
    <w:rsid w:val="003E4F6A"/>
    <w:rsid w:val="003E682D"/>
    <w:rsid w:val="003F0122"/>
    <w:rsid w:val="003F0D5D"/>
    <w:rsid w:val="003F23C8"/>
    <w:rsid w:val="003F2E77"/>
    <w:rsid w:val="003F3520"/>
    <w:rsid w:val="003F3E99"/>
    <w:rsid w:val="003F4A62"/>
    <w:rsid w:val="003F5491"/>
    <w:rsid w:val="003F5BF8"/>
    <w:rsid w:val="003F60C4"/>
    <w:rsid w:val="003F7AF1"/>
    <w:rsid w:val="00400162"/>
    <w:rsid w:val="004015AA"/>
    <w:rsid w:val="0040223F"/>
    <w:rsid w:val="00402379"/>
    <w:rsid w:val="00403086"/>
    <w:rsid w:val="0040374D"/>
    <w:rsid w:val="00403FA3"/>
    <w:rsid w:val="00403FD4"/>
    <w:rsid w:val="00405742"/>
    <w:rsid w:val="00406269"/>
    <w:rsid w:val="004102FE"/>
    <w:rsid w:val="00411F9C"/>
    <w:rsid w:val="004126B7"/>
    <w:rsid w:val="00413B3D"/>
    <w:rsid w:val="004146F5"/>
    <w:rsid w:val="0041715D"/>
    <w:rsid w:val="00421AC4"/>
    <w:rsid w:val="00422D9F"/>
    <w:rsid w:val="004253FE"/>
    <w:rsid w:val="00425745"/>
    <w:rsid w:val="0043076F"/>
    <w:rsid w:val="00433489"/>
    <w:rsid w:val="0043445A"/>
    <w:rsid w:val="00437768"/>
    <w:rsid w:val="00440507"/>
    <w:rsid w:val="004412C3"/>
    <w:rsid w:val="00442638"/>
    <w:rsid w:val="00443239"/>
    <w:rsid w:val="004442AA"/>
    <w:rsid w:val="00445AB9"/>
    <w:rsid w:val="004465C5"/>
    <w:rsid w:val="00446BE0"/>
    <w:rsid w:val="00447423"/>
    <w:rsid w:val="00450422"/>
    <w:rsid w:val="00451A5D"/>
    <w:rsid w:val="004529B7"/>
    <w:rsid w:val="00452A39"/>
    <w:rsid w:val="004544B0"/>
    <w:rsid w:val="00457EBC"/>
    <w:rsid w:val="00460ABB"/>
    <w:rsid w:val="00460AC7"/>
    <w:rsid w:val="00460E9C"/>
    <w:rsid w:val="004639CF"/>
    <w:rsid w:val="00463D24"/>
    <w:rsid w:val="004660C2"/>
    <w:rsid w:val="004664CA"/>
    <w:rsid w:val="00466A76"/>
    <w:rsid w:val="00466E19"/>
    <w:rsid w:val="00466F29"/>
    <w:rsid w:val="00466F98"/>
    <w:rsid w:val="004708E8"/>
    <w:rsid w:val="004709DD"/>
    <w:rsid w:val="00470B15"/>
    <w:rsid w:val="00470F39"/>
    <w:rsid w:val="00474A53"/>
    <w:rsid w:val="00475515"/>
    <w:rsid w:val="004757B4"/>
    <w:rsid w:val="0047662F"/>
    <w:rsid w:val="00477185"/>
    <w:rsid w:val="00483574"/>
    <w:rsid w:val="00485EBF"/>
    <w:rsid w:val="00486299"/>
    <w:rsid w:val="00486549"/>
    <w:rsid w:val="00486C19"/>
    <w:rsid w:val="00487647"/>
    <w:rsid w:val="00492AC6"/>
    <w:rsid w:val="0049471B"/>
    <w:rsid w:val="00494F2C"/>
    <w:rsid w:val="004A05DA"/>
    <w:rsid w:val="004A2328"/>
    <w:rsid w:val="004A3F22"/>
    <w:rsid w:val="004A428E"/>
    <w:rsid w:val="004B10AA"/>
    <w:rsid w:val="004B168D"/>
    <w:rsid w:val="004B22AF"/>
    <w:rsid w:val="004B22E3"/>
    <w:rsid w:val="004B2418"/>
    <w:rsid w:val="004B387B"/>
    <w:rsid w:val="004B3E5A"/>
    <w:rsid w:val="004B5FC3"/>
    <w:rsid w:val="004B709A"/>
    <w:rsid w:val="004B7274"/>
    <w:rsid w:val="004C0A75"/>
    <w:rsid w:val="004C2979"/>
    <w:rsid w:val="004C37B5"/>
    <w:rsid w:val="004C51BE"/>
    <w:rsid w:val="004C5766"/>
    <w:rsid w:val="004C5B25"/>
    <w:rsid w:val="004C5B31"/>
    <w:rsid w:val="004C5F57"/>
    <w:rsid w:val="004C6D06"/>
    <w:rsid w:val="004D010E"/>
    <w:rsid w:val="004D1231"/>
    <w:rsid w:val="004D1256"/>
    <w:rsid w:val="004D12F3"/>
    <w:rsid w:val="004D3E53"/>
    <w:rsid w:val="004D4C31"/>
    <w:rsid w:val="004D4D97"/>
    <w:rsid w:val="004D6397"/>
    <w:rsid w:val="004D651E"/>
    <w:rsid w:val="004E165D"/>
    <w:rsid w:val="004E548A"/>
    <w:rsid w:val="004E73D4"/>
    <w:rsid w:val="004F1006"/>
    <w:rsid w:val="004F4571"/>
    <w:rsid w:val="004F5148"/>
    <w:rsid w:val="004F6749"/>
    <w:rsid w:val="004F709B"/>
    <w:rsid w:val="0050052A"/>
    <w:rsid w:val="00502A03"/>
    <w:rsid w:val="00503A86"/>
    <w:rsid w:val="00504A9D"/>
    <w:rsid w:val="00504F02"/>
    <w:rsid w:val="00507585"/>
    <w:rsid w:val="00507DAF"/>
    <w:rsid w:val="00510A3B"/>
    <w:rsid w:val="00511A6E"/>
    <w:rsid w:val="00513D5D"/>
    <w:rsid w:val="005151BD"/>
    <w:rsid w:val="00520F70"/>
    <w:rsid w:val="0052122E"/>
    <w:rsid w:val="00522111"/>
    <w:rsid w:val="00522F59"/>
    <w:rsid w:val="00523D69"/>
    <w:rsid w:val="005250B8"/>
    <w:rsid w:val="00525AE0"/>
    <w:rsid w:val="005278EB"/>
    <w:rsid w:val="0053126F"/>
    <w:rsid w:val="00531DB6"/>
    <w:rsid w:val="005343BA"/>
    <w:rsid w:val="005374A8"/>
    <w:rsid w:val="00540B5C"/>
    <w:rsid w:val="00541C29"/>
    <w:rsid w:val="00544B97"/>
    <w:rsid w:val="0054555D"/>
    <w:rsid w:val="005459D2"/>
    <w:rsid w:val="00546116"/>
    <w:rsid w:val="005548AF"/>
    <w:rsid w:val="005549CF"/>
    <w:rsid w:val="00555803"/>
    <w:rsid w:val="005561F7"/>
    <w:rsid w:val="00556820"/>
    <w:rsid w:val="005605AA"/>
    <w:rsid w:val="00560EA5"/>
    <w:rsid w:val="00561FD6"/>
    <w:rsid w:val="00563C7D"/>
    <w:rsid w:val="00563D4D"/>
    <w:rsid w:val="005674CE"/>
    <w:rsid w:val="00574999"/>
    <w:rsid w:val="005754C4"/>
    <w:rsid w:val="005771A5"/>
    <w:rsid w:val="005773AC"/>
    <w:rsid w:val="00581B48"/>
    <w:rsid w:val="00582D37"/>
    <w:rsid w:val="0058377A"/>
    <w:rsid w:val="0058489E"/>
    <w:rsid w:val="00586019"/>
    <w:rsid w:val="00586D96"/>
    <w:rsid w:val="00590808"/>
    <w:rsid w:val="00590A52"/>
    <w:rsid w:val="005928B9"/>
    <w:rsid w:val="00593A54"/>
    <w:rsid w:val="00593D7C"/>
    <w:rsid w:val="00593F72"/>
    <w:rsid w:val="00594AD4"/>
    <w:rsid w:val="005955D7"/>
    <w:rsid w:val="00595C4E"/>
    <w:rsid w:val="00596174"/>
    <w:rsid w:val="00596827"/>
    <w:rsid w:val="00596840"/>
    <w:rsid w:val="00596DA3"/>
    <w:rsid w:val="00597244"/>
    <w:rsid w:val="00597946"/>
    <w:rsid w:val="00597A24"/>
    <w:rsid w:val="005A066C"/>
    <w:rsid w:val="005A0C5F"/>
    <w:rsid w:val="005A1DE9"/>
    <w:rsid w:val="005A2177"/>
    <w:rsid w:val="005A43A5"/>
    <w:rsid w:val="005B26D1"/>
    <w:rsid w:val="005B554C"/>
    <w:rsid w:val="005B5912"/>
    <w:rsid w:val="005B6E37"/>
    <w:rsid w:val="005C1832"/>
    <w:rsid w:val="005C1949"/>
    <w:rsid w:val="005C2241"/>
    <w:rsid w:val="005C24CA"/>
    <w:rsid w:val="005C3B42"/>
    <w:rsid w:val="005C57A0"/>
    <w:rsid w:val="005C634C"/>
    <w:rsid w:val="005C6593"/>
    <w:rsid w:val="005C7311"/>
    <w:rsid w:val="005D00FB"/>
    <w:rsid w:val="005D01A3"/>
    <w:rsid w:val="005D02EE"/>
    <w:rsid w:val="005D03E1"/>
    <w:rsid w:val="005D2076"/>
    <w:rsid w:val="005D2127"/>
    <w:rsid w:val="005D339A"/>
    <w:rsid w:val="005D4753"/>
    <w:rsid w:val="005D4D93"/>
    <w:rsid w:val="005D4F15"/>
    <w:rsid w:val="005D7C19"/>
    <w:rsid w:val="005E000F"/>
    <w:rsid w:val="005E1B99"/>
    <w:rsid w:val="005E51E9"/>
    <w:rsid w:val="005E5DEB"/>
    <w:rsid w:val="005F22A4"/>
    <w:rsid w:val="005F2556"/>
    <w:rsid w:val="005F2D52"/>
    <w:rsid w:val="005F2D92"/>
    <w:rsid w:val="005F34D8"/>
    <w:rsid w:val="005F3BA0"/>
    <w:rsid w:val="005F419A"/>
    <w:rsid w:val="005F5494"/>
    <w:rsid w:val="005F69AB"/>
    <w:rsid w:val="006005F7"/>
    <w:rsid w:val="00602E31"/>
    <w:rsid w:val="006056D1"/>
    <w:rsid w:val="006057E8"/>
    <w:rsid w:val="00605C20"/>
    <w:rsid w:val="00605DA7"/>
    <w:rsid w:val="00605E1F"/>
    <w:rsid w:val="006069A8"/>
    <w:rsid w:val="006074B6"/>
    <w:rsid w:val="00610C73"/>
    <w:rsid w:val="00611E4F"/>
    <w:rsid w:val="00617E46"/>
    <w:rsid w:val="006213D2"/>
    <w:rsid w:val="006215A5"/>
    <w:rsid w:val="00621BA1"/>
    <w:rsid w:val="00621CAA"/>
    <w:rsid w:val="006224B1"/>
    <w:rsid w:val="00622C16"/>
    <w:rsid w:val="0062573F"/>
    <w:rsid w:val="00627983"/>
    <w:rsid w:val="00627E96"/>
    <w:rsid w:val="00627F7B"/>
    <w:rsid w:val="00630568"/>
    <w:rsid w:val="00630C27"/>
    <w:rsid w:val="006312DC"/>
    <w:rsid w:val="00636F09"/>
    <w:rsid w:val="00642E26"/>
    <w:rsid w:val="00643EA3"/>
    <w:rsid w:val="00647BB3"/>
    <w:rsid w:val="00652A67"/>
    <w:rsid w:val="00655002"/>
    <w:rsid w:val="00655F0B"/>
    <w:rsid w:val="00656156"/>
    <w:rsid w:val="006563CF"/>
    <w:rsid w:val="00656646"/>
    <w:rsid w:val="00660218"/>
    <w:rsid w:val="00660794"/>
    <w:rsid w:val="006622BB"/>
    <w:rsid w:val="00663FB9"/>
    <w:rsid w:val="006645C5"/>
    <w:rsid w:val="00665D89"/>
    <w:rsid w:val="00666988"/>
    <w:rsid w:val="00666ACD"/>
    <w:rsid w:val="00667B7F"/>
    <w:rsid w:val="006730C3"/>
    <w:rsid w:val="00673418"/>
    <w:rsid w:val="00674F8C"/>
    <w:rsid w:val="00675888"/>
    <w:rsid w:val="00676361"/>
    <w:rsid w:val="00676780"/>
    <w:rsid w:val="00676912"/>
    <w:rsid w:val="0068062A"/>
    <w:rsid w:val="00680DF4"/>
    <w:rsid w:val="00681C59"/>
    <w:rsid w:val="00682E6D"/>
    <w:rsid w:val="00684408"/>
    <w:rsid w:val="006847C8"/>
    <w:rsid w:val="006854F2"/>
    <w:rsid w:val="00686E22"/>
    <w:rsid w:val="00690DFD"/>
    <w:rsid w:val="00693AA7"/>
    <w:rsid w:val="00694BB2"/>
    <w:rsid w:val="00695568"/>
    <w:rsid w:val="00696619"/>
    <w:rsid w:val="00697EBC"/>
    <w:rsid w:val="006A085D"/>
    <w:rsid w:val="006A0F89"/>
    <w:rsid w:val="006A1718"/>
    <w:rsid w:val="006A3847"/>
    <w:rsid w:val="006A5D67"/>
    <w:rsid w:val="006A6BD7"/>
    <w:rsid w:val="006A78C2"/>
    <w:rsid w:val="006A7F58"/>
    <w:rsid w:val="006B0F44"/>
    <w:rsid w:val="006B26C3"/>
    <w:rsid w:val="006B5AB8"/>
    <w:rsid w:val="006B5B24"/>
    <w:rsid w:val="006B7BED"/>
    <w:rsid w:val="006B7DA1"/>
    <w:rsid w:val="006C0C55"/>
    <w:rsid w:val="006C1126"/>
    <w:rsid w:val="006C51F3"/>
    <w:rsid w:val="006C56F2"/>
    <w:rsid w:val="006C7C43"/>
    <w:rsid w:val="006D041D"/>
    <w:rsid w:val="006D0929"/>
    <w:rsid w:val="006D156B"/>
    <w:rsid w:val="006D1D1B"/>
    <w:rsid w:val="006D2924"/>
    <w:rsid w:val="006D538D"/>
    <w:rsid w:val="006D6674"/>
    <w:rsid w:val="006D7AA8"/>
    <w:rsid w:val="006E08BE"/>
    <w:rsid w:val="006E16DC"/>
    <w:rsid w:val="006E281F"/>
    <w:rsid w:val="006E2CF2"/>
    <w:rsid w:val="006E654D"/>
    <w:rsid w:val="006E67D2"/>
    <w:rsid w:val="006F062D"/>
    <w:rsid w:val="006F32C0"/>
    <w:rsid w:val="006F5355"/>
    <w:rsid w:val="006F549A"/>
    <w:rsid w:val="006F5E34"/>
    <w:rsid w:val="006F7A24"/>
    <w:rsid w:val="006F7CFB"/>
    <w:rsid w:val="00700D6A"/>
    <w:rsid w:val="00700D6F"/>
    <w:rsid w:val="00701AD8"/>
    <w:rsid w:val="007063D4"/>
    <w:rsid w:val="007063D7"/>
    <w:rsid w:val="0070655C"/>
    <w:rsid w:val="00706B0A"/>
    <w:rsid w:val="00706C69"/>
    <w:rsid w:val="00706F96"/>
    <w:rsid w:val="00707075"/>
    <w:rsid w:val="00707291"/>
    <w:rsid w:val="007113B4"/>
    <w:rsid w:val="007135A1"/>
    <w:rsid w:val="007166E5"/>
    <w:rsid w:val="00721171"/>
    <w:rsid w:val="00721630"/>
    <w:rsid w:val="00721FD2"/>
    <w:rsid w:val="00723056"/>
    <w:rsid w:val="00726607"/>
    <w:rsid w:val="007277A1"/>
    <w:rsid w:val="00727FAA"/>
    <w:rsid w:val="007301E8"/>
    <w:rsid w:val="00730544"/>
    <w:rsid w:val="00733D80"/>
    <w:rsid w:val="00734B6F"/>
    <w:rsid w:val="00734F2A"/>
    <w:rsid w:val="00735D05"/>
    <w:rsid w:val="0073635F"/>
    <w:rsid w:val="007363A9"/>
    <w:rsid w:val="007372BB"/>
    <w:rsid w:val="007423E9"/>
    <w:rsid w:val="00742928"/>
    <w:rsid w:val="00743674"/>
    <w:rsid w:val="0074446B"/>
    <w:rsid w:val="0074620B"/>
    <w:rsid w:val="00751595"/>
    <w:rsid w:val="00752811"/>
    <w:rsid w:val="00754AF5"/>
    <w:rsid w:val="00754CE6"/>
    <w:rsid w:val="00760007"/>
    <w:rsid w:val="007618F8"/>
    <w:rsid w:val="0076419D"/>
    <w:rsid w:val="00764F64"/>
    <w:rsid w:val="00765350"/>
    <w:rsid w:val="007661DE"/>
    <w:rsid w:val="00766AB7"/>
    <w:rsid w:val="007702B9"/>
    <w:rsid w:val="007742D6"/>
    <w:rsid w:val="007745F8"/>
    <w:rsid w:val="00780311"/>
    <w:rsid w:val="00780B53"/>
    <w:rsid w:val="00780C95"/>
    <w:rsid w:val="00782533"/>
    <w:rsid w:val="00783732"/>
    <w:rsid w:val="00784CAF"/>
    <w:rsid w:val="00786D56"/>
    <w:rsid w:val="007935E6"/>
    <w:rsid w:val="00793FD6"/>
    <w:rsid w:val="00794D33"/>
    <w:rsid w:val="00797B1E"/>
    <w:rsid w:val="007A4A54"/>
    <w:rsid w:val="007A6A48"/>
    <w:rsid w:val="007B0F34"/>
    <w:rsid w:val="007B1F31"/>
    <w:rsid w:val="007B4594"/>
    <w:rsid w:val="007B4863"/>
    <w:rsid w:val="007B4B32"/>
    <w:rsid w:val="007B7C9C"/>
    <w:rsid w:val="007C2637"/>
    <w:rsid w:val="007C29B6"/>
    <w:rsid w:val="007C3D01"/>
    <w:rsid w:val="007C5A23"/>
    <w:rsid w:val="007C78DA"/>
    <w:rsid w:val="007C7CD1"/>
    <w:rsid w:val="007D033B"/>
    <w:rsid w:val="007D0392"/>
    <w:rsid w:val="007D0C82"/>
    <w:rsid w:val="007D1ECD"/>
    <w:rsid w:val="007D32E8"/>
    <w:rsid w:val="007D4AF4"/>
    <w:rsid w:val="007D627F"/>
    <w:rsid w:val="007D6BBC"/>
    <w:rsid w:val="007D6D5D"/>
    <w:rsid w:val="007D7972"/>
    <w:rsid w:val="007D7BF6"/>
    <w:rsid w:val="007E135B"/>
    <w:rsid w:val="007E29E6"/>
    <w:rsid w:val="007E56FF"/>
    <w:rsid w:val="007E6F6E"/>
    <w:rsid w:val="007E7927"/>
    <w:rsid w:val="007F093E"/>
    <w:rsid w:val="007F41C5"/>
    <w:rsid w:val="007F74CF"/>
    <w:rsid w:val="007F772D"/>
    <w:rsid w:val="00800CD3"/>
    <w:rsid w:val="008019E0"/>
    <w:rsid w:val="0080285D"/>
    <w:rsid w:val="00803B45"/>
    <w:rsid w:val="00806369"/>
    <w:rsid w:val="0080745C"/>
    <w:rsid w:val="00812C41"/>
    <w:rsid w:val="0081322A"/>
    <w:rsid w:val="00815CF5"/>
    <w:rsid w:val="00817B7C"/>
    <w:rsid w:val="00821163"/>
    <w:rsid w:val="008218A3"/>
    <w:rsid w:val="00821CA3"/>
    <w:rsid w:val="008224E7"/>
    <w:rsid w:val="00822582"/>
    <w:rsid w:val="00823268"/>
    <w:rsid w:val="0082392C"/>
    <w:rsid w:val="00823AB8"/>
    <w:rsid w:val="00824F1A"/>
    <w:rsid w:val="00826063"/>
    <w:rsid w:val="00827FC3"/>
    <w:rsid w:val="00830352"/>
    <w:rsid w:val="00830390"/>
    <w:rsid w:val="00831459"/>
    <w:rsid w:val="008321D2"/>
    <w:rsid w:val="00835BDB"/>
    <w:rsid w:val="0083730F"/>
    <w:rsid w:val="00840A4D"/>
    <w:rsid w:val="00843790"/>
    <w:rsid w:val="00843AF6"/>
    <w:rsid w:val="00850BA6"/>
    <w:rsid w:val="008539CE"/>
    <w:rsid w:val="0085484B"/>
    <w:rsid w:val="00855640"/>
    <w:rsid w:val="0086475D"/>
    <w:rsid w:val="00864DCE"/>
    <w:rsid w:val="00866591"/>
    <w:rsid w:val="00867E19"/>
    <w:rsid w:val="008731C0"/>
    <w:rsid w:val="00874E55"/>
    <w:rsid w:val="008756B3"/>
    <w:rsid w:val="008779A6"/>
    <w:rsid w:val="00877EA9"/>
    <w:rsid w:val="00877F6A"/>
    <w:rsid w:val="00880102"/>
    <w:rsid w:val="00880E04"/>
    <w:rsid w:val="0088582E"/>
    <w:rsid w:val="00885A1F"/>
    <w:rsid w:val="00887169"/>
    <w:rsid w:val="00887596"/>
    <w:rsid w:val="00887675"/>
    <w:rsid w:val="00887839"/>
    <w:rsid w:val="00887AF3"/>
    <w:rsid w:val="00891191"/>
    <w:rsid w:val="00891535"/>
    <w:rsid w:val="008922C7"/>
    <w:rsid w:val="0089274A"/>
    <w:rsid w:val="00893A15"/>
    <w:rsid w:val="008948E3"/>
    <w:rsid w:val="008952E3"/>
    <w:rsid w:val="008A1981"/>
    <w:rsid w:val="008A3E04"/>
    <w:rsid w:val="008A46E8"/>
    <w:rsid w:val="008A5D7E"/>
    <w:rsid w:val="008A61B5"/>
    <w:rsid w:val="008A761C"/>
    <w:rsid w:val="008B0CD4"/>
    <w:rsid w:val="008B13A1"/>
    <w:rsid w:val="008B4698"/>
    <w:rsid w:val="008B4FCD"/>
    <w:rsid w:val="008B5021"/>
    <w:rsid w:val="008B5396"/>
    <w:rsid w:val="008B60D5"/>
    <w:rsid w:val="008B60DB"/>
    <w:rsid w:val="008C67DC"/>
    <w:rsid w:val="008C6DF6"/>
    <w:rsid w:val="008C7561"/>
    <w:rsid w:val="008C760D"/>
    <w:rsid w:val="008D1A45"/>
    <w:rsid w:val="008D3125"/>
    <w:rsid w:val="008D3B35"/>
    <w:rsid w:val="008D5BAB"/>
    <w:rsid w:val="008D6DF6"/>
    <w:rsid w:val="008D737C"/>
    <w:rsid w:val="008D7423"/>
    <w:rsid w:val="008E0852"/>
    <w:rsid w:val="008E373B"/>
    <w:rsid w:val="008E4A84"/>
    <w:rsid w:val="008E5757"/>
    <w:rsid w:val="008E7341"/>
    <w:rsid w:val="008E7C02"/>
    <w:rsid w:val="008F0254"/>
    <w:rsid w:val="008F1558"/>
    <w:rsid w:val="008F172B"/>
    <w:rsid w:val="008F1A84"/>
    <w:rsid w:val="008F1D12"/>
    <w:rsid w:val="008F204E"/>
    <w:rsid w:val="008F516C"/>
    <w:rsid w:val="008F5934"/>
    <w:rsid w:val="008F68D6"/>
    <w:rsid w:val="009007F7"/>
    <w:rsid w:val="00901CAC"/>
    <w:rsid w:val="00901ECA"/>
    <w:rsid w:val="009022F4"/>
    <w:rsid w:val="00902725"/>
    <w:rsid w:val="00902E4E"/>
    <w:rsid w:val="0090457E"/>
    <w:rsid w:val="00906AA9"/>
    <w:rsid w:val="00906CD1"/>
    <w:rsid w:val="009075C7"/>
    <w:rsid w:val="00910004"/>
    <w:rsid w:val="00910166"/>
    <w:rsid w:val="00911383"/>
    <w:rsid w:val="009116DB"/>
    <w:rsid w:val="00911EF3"/>
    <w:rsid w:val="00912111"/>
    <w:rsid w:val="00912117"/>
    <w:rsid w:val="009134FB"/>
    <w:rsid w:val="00913A4E"/>
    <w:rsid w:val="00913FF1"/>
    <w:rsid w:val="00915950"/>
    <w:rsid w:val="0091610F"/>
    <w:rsid w:val="00916490"/>
    <w:rsid w:val="0092019E"/>
    <w:rsid w:val="0092083B"/>
    <w:rsid w:val="0092085F"/>
    <w:rsid w:val="00920C89"/>
    <w:rsid w:val="00925273"/>
    <w:rsid w:val="00927356"/>
    <w:rsid w:val="009342F1"/>
    <w:rsid w:val="00934675"/>
    <w:rsid w:val="00937582"/>
    <w:rsid w:val="00937BE1"/>
    <w:rsid w:val="00937C0D"/>
    <w:rsid w:val="009408B3"/>
    <w:rsid w:val="00940FA1"/>
    <w:rsid w:val="00941D37"/>
    <w:rsid w:val="0094209D"/>
    <w:rsid w:val="00943A36"/>
    <w:rsid w:val="0094410C"/>
    <w:rsid w:val="009443FF"/>
    <w:rsid w:val="00945BC4"/>
    <w:rsid w:val="00945F1A"/>
    <w:rsid w:val="009465AC"/>
    <w:rsid w:val="009469D6"/>
    <w:rsid w:val="00947788"/>
    <w:rsid w:val="00950BAA"/>
    <w:rsid w:val="00952221"/>
    <w:rsid w:val="00953E47"/>
    <w:rsid w:val="00954E10"/>
    <w:rsid w:val="00960658"/>
    <w:rsid w:val="0096216D"/>
    <w:rsid w:val="00962B5C"/>
    <w:rsid w:val="00963344"/>
    <w:rsid w:val="00963DC8"/>
    <w:rsid w:val="00964482"/>
    <w:rsid w:val="009645E8"/>
    <w:rsid w:val="00965761"/>
    <w:rsid w:val="00970765"/>
    <w:rsid w:val="00970FEC"/>
    <w:rsid w:val="0097159E"/>
    <w:rsid w:val="009715A7"/>
    <w:rsid w:val="0097279F"/>
    <w:rsid w:val="00973FA6"/>
    <w:rsid w:val="00974362"/>
    <w:rsid w:val="00975A7E"/>
    <w:rsid w:val="00975E8C"/>
    <w:rsid w:val="009765B2"/>
    <w:rsid w:val="0097675E"/>
    <w:rsid w:val="00980771"/>
    <w:rsid w:val="0098079D"/>
    <w:rsid w:val="00981AE7"/>
    <w:rsid w:val="00981C40"/>
    <w:rsid w:val="0098422C"/>
    <w:rsid w:val="009902A1"/>
    <w:rsid w:val="009908B5"/>
    <w:rsid w:val="009909A2"/>
    <w:rsid w:val="00990EFD"/>
    <w:rsid w:val="00991258"/>
    <w:rsid w:val="009932C7"/>
    <w:rsid w:val="009946C5"/>
    <w:rsid w:val="00994D43"/>
    <w:rsid w:val="009957C5"/>
    <w:rsid w:val="00995FC7"/>
    <w:rsid w:val="0099605C"/>
    <w:rsid w:val="00997408"/>
    <w:rsid w:val="0099740C"/>
    <w:rsid w:val="009A0AFE"/>
    <w:rsid w:val="009A0B2F"/>
    <w:rsid w:val="009A0CE2"/>
    <w:rsid w:val="009A1F37"/>
    <w:rsid w:val="009A2517"/>
    <w:rsid w:val="009A283F"/>
    <w:rsid w:val="009A2CE2"/>
    <w:rsid w:val="009A4C61"/>
    <w:rsid w:val="009A4CF8"/>
    <w:rsid w:val="009B15FB"/>
    <w:rsid w:val="009B1E4E"/>
    <w:rsid w:val="009B20B1"/>
    <w:rsid w:val="009B4C59"/>
    <w:rsid w:val="009B4F41"/>
    <w:rsid w:val="009B67C5"/>
    <w:rsid w:val="009B67D7"/>
    <w:rsid w:val="009B73D2"/>
    <w:rsid w:val="009C0E6D"/>
    <w:rsid w:val="009C3452"/>
    <w:rsid w:val="009C3891"/>
    <w:rsid w:val="009C4BA4"/>
    <w:rsid w:val="009C5503"/>
    <w:rsid w:val="009C56D6"/>
    <w:rsid w:val="009C69A9"/>
    <w:rsid w:val="009D121D"/>
    <w:rsid w:val="009D3457"/>
    <w:rsid w:val="009D4A46"/>
    <w:rsid w:val="009E01E3"/>
    <w:rsid w:val="009E08F4"/>
    <w:rsid w:val="009E0FED"/>
    <w:rsid w:val="009E1109"/>
    <w:rsid w:val="009E1B85"/>
    <w:rsid w:val="009E2267"/>
    <w:rsid w:val="009E272B"/>
    <w:rsid w:val="009E3BF4"/>
    <w:rsid w:val="009E5A56"/>
    <w:rsid w:val="009E6F80"/>
    <w:rsid w:val="009F068D"/>
    <w:rsid w:val="009F3A2D"/>
    <w:rsid w:val="009F447A"/>
    <w:rsid w:val="009F44B3"/>
    <w:rsid w:val="009F4BAD"/>
    <w:rsid w:val="009F7DDA"/>
    <w:rsid w:val="00A024FB"/>
    <w:rsid w:val="00A03927"/>
    <w:rsid w:val="00A06318"/>
    <w:rsid w:val="00A06842"/>
    <w:rsid w:val="00A07249"/>
    <w:rsid w:val="00A118F5"/>
    <w:rsid w:val="00A12EC0"/>
    <w:rsid w:val="00A141BA"/>
    <w:rsid w:val="00A14EDC"/>
    <w:rsid w:val="00A159CC"/>
    <w:rsid w:val="00A15D03"/>
    <w:rsid w:val="00A16384"/>
    <w:rsid w:val="00A173F5"/>
    <w:rsid w:val="00A21DCD"/>
    <w:rsid w:val="00A23915"/>
    <w:rsid w:val="00A2518F"/>
    <w:rsid w:val="00A2525D"/>
    <w:rsid w:val="00A30705"/>
    <w:rsid w:val="00A31286"/>
    <w:rsid w:val="00A31D1C"/>
    <w:rsid w:val="00A32828"/>
    <w:rsid w:val="00A33ED6"/>
    <w:rsid w:val="00A355C7"/>
    <w:rsid w:val="00A363F4"/>
    <w:rsid w:val="00A36939"/>
    <w:rsid w:val="00A36F3D"/>
    <w:rsid w:val="00A4211A"/>
    <w:rsid w:val="00A4378C"/>
    <w:rsid w:val="00A440DC"/>
    <w:rsid w:val="00A44EEF"/>
    <w:rsid w:val="00A46D40"/>
    <w:rsid w:val="00A46F0F"/>
    <w:rsid w:val="00A47C2A"/>
    <w:rsid w:val="00A56220"/>
    <w:rsid w:val="00A5674B"/>
    <w:rsid w:val="00A60160"/>
    <w:rsid w:val="00A605CC"/>
    <w:rsid w:val="00A613B0"/>
    <w:rsid w:val="00A6360D"/>
    <w:rsid w:val="00A643CB"/>
    <w:rsid w:val="00A643D7"/>
    <w:rsid w:val="00A6552F"/>
    <w:rsid w:val="00A66E61"/>
    <w:rsid w:val="00A70122"/>
    <w:rsid w:val="00A70901"/>
    <w:rsid w:val="00A71180"/>
    <w:rsid w:val="00A723D3"/>
    <w:rsid w:val="00A72482"/>
    <w:rsid w:val="00A740E5"/>
    <w:rsid w:val="00A769FF"/>
    <w:rsid w:val="00A82A9E"/>
    <w:rsid w:val="00A83623"/>
    <w:rsid w:val="00A83CB2"/>
    <w:rsid w:val="00A83E48"/>
    <w:rsid w:val="00A8443F"/>
    <w:rsid w:val="00A84754"/>
    <w:rsid w:val="00A84A46"/>
    <w:rsid w:val="00A85789"/>
    <w:rsid w:val="00A868C9"/>
    <w:rsid w:val="00A86FC4"/>
    <w:rsid w:val="00A871D2"/>
    <w:rsid w:val="00A91047"/>
    <w:rsid w:val="00A91EEB"/>
    <w:rsid w:val="00A934DD"/>
    <w:rsid w:val="00A9418D"/>
    <w:rsid w:val="00A96761"/>
    <w:rsid w:val="00A976F6"/>
    <w:rsid w:val="00AA04BE"/>
    <w:rsid w:val="00AA1DAB"/>
    <w:rsid w:val="00AA403F"/>
    <w:rsid w:val="00AA5D57"/>
    <w:rsid w:val="00AA649A"/>
    <w:rsid w:val="00AA7279"/>
    <w:rsid w:val="00AA7AD7"/>
    <w:rsid w:val="00AB01F4"/>
    <w:rsid w:val="00AB0318"/>
    <w:rsid w:val="00AB0DEA"/>
    <w:rsid w:val="00AB12F3"/>
    <w:rsid w:val="00AB136A"/>
    <w:rsid w:val="00AB40B6"/>
    <w:rsid w:val="00AB4178"/>
    <w:rsid w:val="00AB6D7F"/>
    <w:rsid w:val="00AB73B7"/>
    <w:rsid w:val="00AB7923"/>
    <w:rsid w:val="00AC0238"/>
    <w:rsid w:val="00AC171D"/>
    <w:rsid w:val="00AC2104"/>
    <w:rsid w:val="00AC2355"/>
    <w:rsid w:val="00AC5A3F"/>
    <w:rsid w:val="00AC77DD"/>
    <w:rsid w:val="00AD0570"/>
    <w:rsid w:val="00AD07E9"/>
    <w:rsid w:val="00AD0882"/>
    <w:rsid w:val="00AD1B3C"/>
    <w:rsid w:val="00AD1E34"/>
    <w:rsid w:val="00AD21AE"/>
    <w:rsid w:val="00AD286A"/>
    <w:rsid w:val="00AE09E3"/>
    <w:rsid w:val="00AE1D6C"/>
    <w:rsid w:val="00AE2A91"/>
    <w:rsid w:val="00AE2BC1"/>
    <w:rsid w:val="00AE621A"/>
    <w:rsid w:val="00AE657D"/>
    <w:rsid w:val="00AE6BB6"/>
    <w:rsid w:val="00AF040C"/>
    <w:rsid w:val="00AF0672"/>
    <w:rsid w:val="00AF2136"/>
    <w:rsid w:val="00AF2870"/>
    <w:rsid w:val="00AF6722"/>
    <w:rsid w:val="00AF6A3B"/>
    <w:rsid w:val="00AF7CAD"/>
    <w:rsid w:val="00B01F68"/>
    <w:rsid w:val="00B02A9E"/>
    <w:rsid w:val="00B07171"/>
    <w:rsid w:val="00B10358"/>
    <w:rsid w:val="00B1102C"/>
    <w:rsid w:val="00B11942"/>
    <w:rsid w:val="00B11ED0"/>
    <w:rsid w:val="00B1413E"/>
    <w:rsid w:val="00B15D05"/>
    <w:rsid w:val="00B170A4"/>
    <w:rsid w:val="00B22A14"/>
    <w:rsid w:val="00B22EC8"/>
    <w:rsid w:val="00B263C0"/>
    <w:rsid w:val="00B2793F"/>
    <w:rsid w:val="00B31CF0"/>
    <w:rsid w:val="00B33533"/>
    <w:rsid w:val="00B33F4F"/>
    <w:rsid w:val="00B344A9"/>
    <w:rsid w:val="00B35BFD"/>
    <w:rsid w:val="00B37421"/>
    <w:rsid w:val="00B37FDF"/>
    <w:rsid w:val="00B405E3"/>
    <w:rsid w:val="00B40640"/>
    <w:rsid w:val="00B40AB1"/>
    <w:rsid w:val="00B4496B"/>
    <w:rsid w:val="00B44EA5"/>
    <w:rsid w:val="00B467D5"/>
    <w:rsid w:val="00B50615"/>
    <w:rsid w:val="00B518FE"/>
    <w:rsid w:val="00B53993"/>
    <w:rsid w:val="00B545DE"/>
    <w:rsid w:val="00B545EB"/>
    <w:rsid w:val="00B5574E"/>
    <w:rsid w:val="00B55E49"/>
    <w:rsid w:val="00B56060"/>
    <w:rsid w:val="00B56E3A"/>
    <w:rsid w:val="00B56FCC"/>
    <w:rsid w:val="00B57793"/>
    <w:rsid w:val="00B57BC5"/>
    <w:rsid w:val="00B6115C"/>
    <w:rsid w:val="00B620FC"/>
    <w:rsid w:val="00B62F39"/>
    <w:rsid w:val="00B6303C"/>
    <w:rsid w:val="00B652C4"/>
    <w:rsid w:val="00B668DC"/>
    <w:rsid w:val="00B7103B"/>
    <w:rsid w:val="00B71843"/>
    <w:rsid w:val="00B71D5D"/>
    <w:rsid w:val="00B71FD1"/>
    <w:rsid w:val="00B7327B"/>
    <w:rsid w:val="00B73881"/>
    <w:rsid w:val="00B7483E"/>
    <w:rsid w:val="00B76E8B"/>
    <w:rsid w:val="00B821D9"/>
    <w:rsid w:val="00B857BE"/>
    <w:rsid w:val="00B86551"/>
    <w:rsid w:val="00B869AD"/>
    <w:rsid w:val="00B87DB8"/>
    <w:rsid w:val="00B91267"/>
    <w:rsid w:val="00B9169F"/>
    <w:rsid w:val="00B92C34"/>
    <w:rsid w:val="00B94974"/>
    <w:rsid w:val="00B97721"/>
    <w:rsid w:val="00B97739"/>
    <w:rsid w:val="00BA08B2"/>
    <w:rsid w:val="00BA0FD5"/>
    <w:rsid w:val="00BA1CD6"/>
    <w:rsid w:val="00BA209A"/>
    <w:rsid w:val="00BA2835"/>
    <w:rsid w:val="00BA2A9C"/>
    <w:rsid w:val="00BA4029"/>
    <w:rsid w:val="00BA53E5"/>
    <w:rsid w:val="00BA5FD5"/>
    <w:rsid w:val="00BA6FD4"/>
    <w:rsid w:val="00BB095A"/>
    <w:rsid w:val="00BB2481"/>
    <w:rsid w:val="00BB3AD0"/>
    <w:rsid w:val="00BB5CA3"/>
    <w:rsid w:val="00BB7324"/>
    <w:rsid w:val="00BB7345"/>
    <w:rsid w:val="00BB7BB6"/>
    <w:rsid w:val="00BC04C9"/>
    <w:rsid w:val="00BC0F20"/>
    <w:rsid w:val="00BC1092"/>
    <w:rsid w:val="00BC1764"/>
    <w:rsid w:val="00BC1D15"/>
    <w:rsid w:val="00BC3158"/>
    <w:rsid w:val="00BC3970"/>
    <w:rsid w:val="00BD1FFA"/>
    <w:rsid w:val="00BD3D07"/>
    <w:rsid w:val="00BD3DC6"/>
    <w:rsid w:val="00BD5D26"/>
    <w:rsid w:val="00BE0307"/>
    <w:rsid w:val="00BE3CF9"/>
    <w:rsid w:val="00BE501C"/>
    <w:rsid w:val="00BE517F"/>
    <w:rsid w:val="00BE57BD"/>
    <w:rsid w:val="00BF0445"/>
    <w:rsid w:val="00BF1E95"/>
    <w:rsid w:val="00BF6176"/>
    <w:rsid w:val="00BF700C"/>
    <w:rsid w:val="00C00450"/>
    <w:rsid w:val="00C00DE3"/>
    <w:rsid w:val="00C01149"/>
    <w:rsid w:val="00C01DC3"/>
    <w:rsid w:val="00C05964"/>
    <w:rsid w:val="00C05EB9"/>
    <w:rsid w:val="00C07104"/>
    <w:rsid w:val="00C10974"/>
    <w:rsid w:val="00C12CEC"/>
    <w:rsid w:val="00C13D4D"/>
    <w:rsid w:val="00C15C81"/>
    <w:rsid w:val="00C172EE"/>
    <w:rsid w:val="00C17DEE"/>
    <w:rsid w:val="00C20298"/>
    <w:rsid w:val="00C20312"/>
    <w:rsid w:val="00C20576"/>
    <w:rsid w:val="00C20F17"/>
    <w:rsid w:val="00C21882"/>
    <w:rsid w:val="00C230D3"/>
    <w:rsid w:val="00C234E7"/>
    <w:rsid w:val="00C245D7"/>
    <w:rsid w:val="00C25EBE"/>
    <w:rsid w:val="00C26360"/>
    <w:rsid w:val="00C275C6"/>
    <w:rsid w:val="00C2766C"/>
    <w:rsid w:val="00C27922"/>
    <w:rsid w:val="00C27E7B"/>
    <w:rsid w:val="00C27EEB"/>
    <w:rsid w:val="00C3068B"/>
    <w:rsid w:val="00C317D0"/>
    <w:rsid w:val="00C320F7"/>
    <w:rsid w:val="00C32CA2"/>
    <w:rsid w:val="00C35BC5"/>
    <w:rsid w:val="00C376B9"/>
    <w:rsid w:val="00C403F8"/>
    <w:rsid w:val="00C41932"/>
    <w:rsid w:val="00C43B23"/>
    <w:rsid w:val="00C45F5E"/>
    <w:rsid w:val="00C46978"/>
    <w:rsid w:val="00C46B50"/>
    <w:rsid w:val="00C47C9F"/>
    <w:rsid w:val="00C50D0D"/>
    <w:rsid w:val="00C52C02"/>
    <w:rsid w:val="00C54806"/>
    <w:rsid w:val="00C54DE0"/>
    <w:rsid w:val="00C54FDA"/>
    <w:rsid w:val="00C55C68"/>
    <w:rsid w:val="00C579F2"/>
    <w:rsid w:val="00C57CA7"/>
    <w:rsid w:val="00C61FB3"/>
    <w:rsid w:val="00C63779"/>
    <w:rsid w:val="00C63A5A"/>
    <w:rsid w:val="00C676C7"/>
    <w:rsid w:val="00C70304"/>
    <w:rsid w:val="00C70A36"/>
    <w:rsid w:val="00C71705"/>
    <w:rsid w:val="00C71F38"/>
    <w:rsid w:val="00C7280D"/>
    <w:rsid w:val="00C72A9B"/>
    <w:rsid w:val="00C72B64"/>
    <w:rsid w:val="00C72CDD"/>
    <w:rsid w:val="00C7388B"/>
    <w:rsid w:val="00C75156"/>
    <w:rsid w:val="00C77102"/>
    <w:rsid w:val="00C77608"/>
    <w:rsid w:val="00C80F02"/>
    <w:rsid w:val="00C828EB"/>
    <w:rsid w:val="00C8439D"/>
    <w:rsid w:val="00C855E0"/>
    <w:rsid w:val="00C85803"/>
    <w:rsid w:val="00C865E8"/>
    <w:rsid w:val="00C910FE"/>
    <w:rsid w:val="00C91CF0"/>
    <w:rsid w:val="00C94C09"/>
    <w:rsid w:val="00C9657D"/>
    <w:rsid w:val="00C96785"/>
    <w:rsid w:val="00C973BD"/>
    <w:rsid w:val="00C97E58"/>
    <w:rsid w:val="00CA0AC3"/>
    <w:rsid w:val="00CA1031"/>
    <w:rsid w:val="00CA1097"/>
    <w:rsid w:val="00CA1ADC"/>
    <w:rsid w:val="00CA54DF"/>
    <w:rsid w:val="00CA5A1B"/>
    <w:rsid w:val="00CA625B"/>
    <w:rsid w:val="00CA7019"/>
    <w:rsid w:val="00CA7727"/>
    <w:rsid w:val="00CB0F7D"/>
    <w:rsid w:val="00CB18BE"/>
    <w:rsid w:val="00CB245A"/>
    <w:rsid w:val="00CB2A23"/>
    <w:rsid w:val="00CB3091"/>
    <w:rsid w:val="00CB3BF5"/>
    <w:rsid w:val="00CB4D77"/>
    <w:rsid w:val="00CB6E33"/>
    <w:rsid w:val="00CB6EF5"/>
    <w:rsid w:val="00CB741D"/>
    <w:rsid w:val="00CB7F8D"/>
    <w:rsid w:val="00CC0275"/>
    <w:rsid w:val="00CC1973"/>
    <w:rsid w:val="00CC313C"/>
    <w:rsid w:val="00CC3CEC"/>
    <w:rsid w:val="00CC44FC"/>
    <w:rsid w:val="00CC4F5F"/>
    <w:rsid w:val="00CD0146"/>
    <w:rsid w:val="00CD0961"/>
    <w:rsid w:val="00CD467D"/>
    <w:rsid w:val="00CE1B4A"/>
    <w:rsid w:val="00CE3B4D"/>
    <w:rsid w:val="00CE416B"/>
    <w:rsid w:val="00CE425A"/>
    <w:rsid w:val="00CF160B"/>
    <w:rsid w:val="00CF2216"/>
    <w:rsid w:val="00CF3572"/>
    <w:rsid w:val="00CF4CC8"/>
    <w:rsid w:val="00CF538D"/>
    <w:rsid w:val="00CF5DEF"/>
    <w:rsid w:val="00CF7BAD"/>
    <w:rsid w:val="00D009CF"/>
    <w:rsid w:val="00D00B2F"/>
    <w:rsid w:val="00D014D4"/>
    <w:rsid w:val="00D01FC3"/>
    <w:rsid w:val="00D01FF1"/>
    <w:rsid w:val="00D02CB2"/>
    <w:rsid w:val="00D030BC"/>
    <w:rsid w:val="00D0356F"/>
    <w:rsid w:val="00D040DF"/>
    <w:rsid w:val="00D044D9"/>
    <w:rsid w:val="00D04974"/>
    <w:rsid w:val="00D0556C"/>
    <w:rsid w:val="00D05D9B"/>
    <w:rsid w:val="00D05E19"/>
    <w:rsid w:val="00D06AD9"/>
    <w:rsid w:val="00D074D3"/>
    <w:rsid w:val="00D10A88"/>
    <w:rsid w:val="00D1123B"/>
    <w:rsid w:val="00D11A97"/>
    <w:rsid w:val="00D14F25"/>
    <w:rsid w:val="00D14F3E"/>
    <w:rsid w:val="00D1647C"/>
    <w:rsid w:val="00D16AB1"/>
    <w:rsid w:val="00D2139A"/>
    <w:rsid w:val="00D22590"/>
    <w:rsid w:val="00D24CB1"/>
    <w:rsid w:val="00D25248"/>
    <w:rsid w:val="00D2604E"/>
    <w:rsid w:val="00D26804"/>
    <w:rsid w:val="00D27E3B"/>
    <w:rsid w:val="00D3117E"/>
    <w:rsid w:val="00D332A9"/>
    <w:rsid w:val="00D33E44"/>
    <w:rsid w:val="00D347D9"/>
    <w:rsid w:val="00D349D8"/>
    <w:rsid w:val="00D40598"/>
    <w:rsid w:val="00D409CD"/>
    <w:rsid w:val="00D4227F"/>
    <w:rsid w:val="00D4334C"/>
    <w:rsid w:val="00D43D11"/>
    <w:rsid w:val="00D44234"/>
    <w:rsid w:val="00D470D1"/>
    <w:rsid w:val="00D51A0D"/>
    <w:rsid w:val="00D51D3C"/>
    <w:rsid w:val="00D536DE"/>
    <w:rsid w:val="00D54643"/>
    <w:rsid w:val="00D5484D"/>
    <w:rsid w:val="00D5586D"/>
    <w:rsid w:val="00D5612E"/>
    <w:rsid w:val="00D57C62"/>
    <w:rsid w:val="00D6132A"/>
    <w:rsid w:val="00D61487"/>
    <w:rsid w:val="00D619C5"/>
    <w:rsid w:val="00D63883"/>
    <w:rsid w:val="00D6480B"/>
    <w:rsid w:val="00D64CD3"/>
    <w:rsid w:val="00D66392"/>
    <w:rsid w:val="00D6641A"/>
    <w:rsid w:val="00D66FB5"/>
    <w:rsid w:val="00D67509"/>
    <w:rsid w:val="00D70A12"/>
    <w:rsid w:val="00D70C89"/>
    <w:rsid w:val="00D70DCC"/>
    <w:rsid w:val="00D71274"/>
    <w:rsid w:val="00D71B0B"/>
    <w:rsid w:val="00D721CC"/>
    <w:rsid w:val="00D74D4D"/>
    <w:rsid w:val="00D75324"/>
    <w:rsid w:val="00D75DA7"/>
    <w:rsid w:val="00D75FED"/>
    <w:rsid w:val="00D77136"/>
    <w:rsid w:val="00D77A5A"/>
    <w:rsid w:val="00D81288"/>
    <w:rsid w:val="00D8277E"/>
    <w:rsid w:val="00D82F90"/>
    <w:rsid w:val="00D83055"/>
    <w:rsid w:val="00D83276"/>
    <w:rsid w:val="00D833B1"/>
    <w:rsid w:val="00D845DE"/>
    <w:rsid w:val="00D86582"/>
    <w:rsid w:val="00D909BB"/>
    <w:rsid w:val="00D91902"/>
    <w:rsid w:val="00D9344A"/>
    <w:rsid w:val="00D94EE1"/>
    <w:rsid w:val="00DA0A6D"/>
    <w:rsid w:val="00DA2553"/>
    <w:rsid w:val="00DA2D17"/>
    <w:rsid w:val="00DA40D8"/>
    <w:rsid w:val="00DA459F"/>
    <w:rsid w:val="00DA4760"/>
    <w:rsid w:val="00DA4F90"/>
    <w:rsid w:val="00DA7DCB"/>
    <w:rsid w:val="00DB0EB5"/>
    <w:rsid w:val="00DB30D6"/>
    <w:rsid w:val="00DB4607"/>
    <w:rsid w:val="00DB6048"/>
    <w:rsid w:val="00DC2292"/>
    <w:rsid w:val="00DC3C3C"/>
    <w:rsid w:val="00DC457E"/>
    <w:rsid w:val="00DC5102"/>
    <w:rsid w:val="00DC6A49"/>
    <w:rsid w:val="00DD01D7"/>
    <w:rsid w:val="00DD4C64"/>
    <w:rsid w:val="00DD53B9"/>
    <w:rsid w:val="00DD60DC"/>
    <w:rsid w:val="00DD6BF2"/>
    <w:rsid w:val="00DD6F12"/>
    <w:rsid w:val="00DE3891"/>
    <w:rsid w:val="00DE4A64"/>
    <w:rsid w:val="00DE69B5"/>
    <w:rsid w:val="00DE6F65"/>
    <w:rsid w:val="00DE75F4"/>
    <w:rsid w:val="00DF07D7"/>
    <w:rsid w:val="00DF1E11"/>
    <w:rsid w:val="00DF3C49"/>
    <w:rsid w:val="00DF5776"/>
    <w:rsid w:val="00DF61E2"/>
    <w:rsid w:val="00E00A1F"/>
    <w:rsid w:val="00E02042"/>
    <w:rsid w:val="00E033B7"/>
    <w:rsid w:val="00E04FFF"/>
    <w:rsid w:val="00E12E1C"/>
    <w:rsid w:val="00E133EB"/>
    <w:rsid w:val="00E13569"/>
    <w:rsid w:val="00E16890"/>
    <w:rsid w:val="00E178DA"/>
    <w:rsid w:val="00E2230E"/>
    <w:rsid w:val="00E22CDB"/>
    <w:rsid w:val="00E23D6F"/>
    <w:rsid w:val="00E244F7"/>
    <w:rsid w:val="00E25104"/>
    <w:rsid w:val="00E26380"/>
    <w:rsid w:val="00E27714"/>
    <w:rsid w:val="00E31510"/>
    <w:rsid w:val="00E3184D"/>
    <w:rsid w:val="00E31FC7"/>
    <w:rsid w:val="00E337E9"/>
    <w:rsid w:val="00E34EE4"/>
    <w:rsid w:val="00E354F8"/>
    <w:rsid w:val="00E35C28"/>
    <w:rsid w:val="00E3637D"/>
    <w:rsid w:val="00E36D00"/>
    <w:rsid w:val="00E3775C"/>
    <w:rsid w:val="00E41B83"/>
    <w:rsid w:val="00E41DA1"/>
    <w:rsid w:val="00E423E8"/>
    <w:rsid w:val="00E43D13"/>
    <w:rsid w:val="00E45128"/>
    <w:rsid w:val="00E46380"/>
    <w:rsid w:val="00E46683"/>
    <w:rsid w:val="00E533D8"/>
    <w:rsid w:val="00E54AF5"/>
    <w:rsid w:val="00E55137"/>
    <w:rsid w:val="00E55172"/>
    <w:rsid w:val="00E55A07"/>
    <w:rsid w:val="00E56A3A"/>
    <w:rsid w:val="00E56BAC"/>
    <w:rsid w:val="00E571C8"/>
    <w:rsid w:val="00E60226"/>
    <w:rsid w:val="00E60239"/>
    <w:rsid w:val="00E6118F"/>
    <w:rsid w:val="00E61ADB"/>
    <w:rsid w:val="00E61E9F"/>
    <w:rsid w:val="00E624B0"/>
    <w:rsid w:val="00E6296C"/>
    <w:rsid w:val="00E62A34"/>
    <w:rsid w:val="00E62FB4"/>
    <w:rsid w:val="00E63797"/>
    <w:rsid w:val="00E67D4F"/>
    <w:rsid w:val="00E706BE"/>
    <w:rsid w:val="00E70817"/>
    <w:rsid w:val="00E70A48"/>
    <w:rsid w:val="00E72241"/>
    <w:rsid w:val="00E74261"/>
    <w:rsid w:val="00E76974"/>
    <w:rsid w:val="00E80911"/>
    <w:rsid w:val="00E839A4"/>
    <w:rsid w:val="00E83D2F"/>
    <w:rsid w:val="00E85460"/>
    <w:rsid w:val="00E8625B"/>
    <w:rsid w:val="00E86930"/>
    <w:rsid w:val="00E86EFE"/>
    <w:rsid w:val="00E873DA"/>
    <w:rsid w:val="00E90915"/>
    <w:rsid w:val="00E92FB5"/>
    <w:rsid w:val="00E93AA7"/>
    <w:rsid w:val="00E9521A"/>
    <w:rsid w:val="00E96D51"/>
    <w:rsid w:val="00E97372"/>
    <w:rsid w:val="00E97B1B"/>
    <w:rsid w:val="00EA0071"/>
    <w:rsid w:val="00EA0A8E"/>
    <w:rsid w:val="00EA2BC9"/>
    <w:rsid w:val="00EA31B6"/>
    <w:rsid w:val="00EA337A"/>
    <w:rsid w:val="00EA4ACC"/>
    <w:rsid w:val="00EA57C8"/>
    <w:rsid w:val="00EA60E3"/>
    <w:rsid w:val="00EA61B1"/>
    <w:rsid w:val="00EA6ECD"/>
    <w:rsid w:val="00EA7839"/>
    <w:rsid w:val="00EA7A59"/>
    <w:rsid w:val="00EA7E95"/>
    <w:rsid w:val="00EB1429"/>
    <w:rsid w:val="00EB250E"/>
    <w:rsid w:val="00EB3A59"/>
    <w:rsid w:val="00EB48DF"/>
    <w:rsid w:val="00EB4AD5"/>
    <w:rsid w:val="00EC1EC9"/>
    <w:rsid w:val="00EC4265"/>
    <w:rsid w:val="00EC4DA2"/>
    <w:rsid w:val="00EC56AC"/>
    <w:rsid w:val="00EC6072"/>
    <w:rsid w:val="00EC7C07"/>
    <w:rsid w:val="00EC7D80"/>
    <w:rsid w:val="00ED14B1"/>
    <w:rsid w:val="00EE1A87"/>
    <w:rsid w:val="00EE2254"/>
    <w:rsid w:val="00EE4F9E"/>
    <w:rsid w:val="00EE5AF5"/>
    <w:rsid w:val="00EE7636"/>
    <w:rsid w:val="00EF079A"/>
    <w:rsid w:val="00EF0E85"/>
    <w:rsid w:val="00EF40A4"/>
    <w:rsid w:val="00EF58BE"/>
    <w:rsid w:val="00EF777B"/>
    <w:rsid w:val="00EF7C28"/>
    <w:rsid w:val="00F00965"/>
    <w:rsid w:val="00F00B84"/>
    <w:rsid w:val="00F01FED"/>
    <w:rsid w:val="00F02615"/>
    <w:rsid w:val="00F03227"/>
    <w:rsid w:val="00F03E07"/>
    <w:rsid w:val="00F04DBF"/>
    <w:rsid w:val="00F07D4A"/>
    <w:rsid w:val="00F13312"/>
    <w:rsid w:val="00F140DB"/>
    <w:rsid w:val="00F1676A"/>
    <w:rsid w:val="00F178E7"/>
    <w:rsid w:val="00F21660"/>
    <w:rsid w:val="00F22A1B"/>
    <w:rsid w:val="00F23029"/>
    <w:rsid w:val="00F2379C"/>
    <w:rsid w:val="00F3082B"/>
    <w:rsid w:val="00F31225"/>
    <w:rsid w:val="00F31590"/>
    <w:rsid w:val="00F31EFE"/>
    <w:rsid w:val="00F3597F"/>
    <w:rsid w:val="00F362FC"/>
    <w:rsid w:val="00F36909"/>
    <w:rsid w:val="00F41F93"/>
    <w:rsid w:val="00F4325F"/>
    <w:rsid w:val="00F43618"/>
    <w:rsid w:val="00F43F9A"/>
    <w:rsid w:val="00F44568"/>
    <w:rsid w:val="00F466AC"/>
    <w:rsid w:val="00F473FC"/>
    <w:rsid w:val="00F50B24"/>
    <w:rsid w:val="00F50E61"/>
    <w:rsid w:val="00F50E82"/>
    <w:rsid w:val="00F51383"/>
    <w:rsid w:val="00F535C0"/>
    <w:rsid w:val="00F54C4F"/>
    <w:rsid w:val="00F555EF"/>
    <w:rsid w:val="00F55F12"/>
    <w:rsid w:val="00F56D4A"/>
    <w:rsid w:val="00F57FA0"/>
    <w:rsid w:val="00F62D28"/>
    <w:rsid w:val="00F63F5D"/>
    <w:rsid w:val="00F6680D"/>
    <w:rsid w:val="00F71C6A"/>
    <w:rsid w:val="00F72CD8"/>
    <w:rsid w:val="00F76A4F"/>
    <w:rsid w:val="00F808C0"/>
    <w:rsid w:val="00F82F59"/>
    <w:rsid w:val="00F83878"/>
    <w:rsid w:val="00F84EC3"/>
    <w:rsid w:val="00F86FCC"/>
    <w:rsid w:val="00F94DF6"/>
    <w:rsid w:val="00F94F70"/>
    <w:rsid w:val="00F95CA3"/>
    <w:rsid w:val="00F95E17"/>
    <w:rsid w:val="00FA2B30"/>
    <w:rsid w:val="00FA4216"/>
    <w:rsid w:val="00FA5DB1"/>
    <w:rsid w:val="00FA7CA8"/>
    <w:rsid w:val="00FA7DE4"/>
    <w:rsid w:val="00FB0A13"/>
    <w:rsid w:val="00FB3C40"/>
    <w:rsid w:val="00FB4B24"/>
    <w:rsid w:val="00FB5479"/>
    <w:rsid w:val="00FB5B98"/>
    <w:rsid w:val="00FB5CE8"/>
    <w:rsid w:val="00FC23DA"/>
    <w:rsid w:val="00FC2FD8"/>
    <w:rsid w:val="00FC3327"/>
    <w:rsid w:val="00FC3337"/>
    <w:rsid w:val="00FC47CD"/>
    <w:rsid w:val="00FC540C"/>
    <w:rsid w:val="00FC5667"/>
    <w:rsid w:val="00FC63C3"/>
    <w:rsid w:val="00FC6CFD"/>
    <w:rsid w:val="00FC6FD6"/>
    <w:rsid w:val="00FD1D12"/>
    <w:rsid w:val="00FD2148"/>
    <w:rsid w:val="00FD223C"/>
    <w:rsid w:val="00FD56C9"/>
    <w:rsid w:val="00FD5A47"/>
    <w:rsid w:val="00FD6515"/>
    <w:rsid w:val="00FE191C"/>
    <w:rsid w:val="00FE1F5F"/>
    <w:rsid w:val="00FE240C"/>
    <w:rsid w:val="00FE2D75"/>
    <w:rsid w:val="00FE6EA4"/>
    <w:rsid w:val="00FF02EA"/>
    <w:rsid w:val="00FF1852"/>
    <w:rsid w:val="00FF2A78"/>
    <w:rsid w:val="00FF3122"/>
    <w:rsid w:val="00FF484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26EA1E"/>
  <w15:docId w15:val="{3011B4E2-628C-473F-BC74-DFFD30CB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B1E"/>
    <w:rPr>
      <w:rFonts w:ascii="Times New Roman" w:eastAsia="Times New Roman" w:hAnsi="Times New Roman"/>
      <w:lang w:val="es-ES" w:eastAsia="es-ES"/>
    </w:rPr>
  </w:style>
  <w:style w:type="paragraph" w:styleId="Ttulo1">
    <w:name w:val="heading 1"/>
    <w:basedOn w:val="Normal"/>
    <w:next w:val="Normal"/>
    <w:link w:val="Ttulo1Car"/>
    <w:qFormat/>
    <w:rsid w:val="00797B1E"/>
    <w:pPr>
      <w:keepNext/>
      <w:keepLines/>
      <w:spacing w:after="480"/>
      <w:jc w:val="center"/>
      <w:outlineLvl w:val="0"/>
    </w:pPr>
    <w:rPr>
      <w:rFonts w:ascii="Arial" w:hAnsi="Arial"/>
      <w:b/>
      <w:sz w:val="32"/>
      <w:lang w:val="es-ES_tradnl"/>
    </w:rPr>
  </w:style>
  <w:style w:type="paragraph" w:styleId="Ttulo2">
    <w:name w:val="heading 2"/>
    <w:basedOn w:val="Normal"/>
    <w:next w:val="Normal"/>
    <w:link w:val="Ttulo2Car"/>
    <w:uiPriority w:val="9"/>
    <w:qFormat/>
    <w:rsid w:val="00F3597F"/>
    <w:pPr>
      <w:keepNext/>
      <w:keepLines/>
      <w:spacing w:before="200"/>
      <w:outlineLvl w:val="1"/>
    </w:pPr>
    <w:rPr>
      <w:rFonts w:ascii="Cambria" w:eastAsia="MS Gothic" w:hAnsi="Cambria"/>
      <w:b/>
      <w:bCs/>
      <w:color w:val="4F81BD"/>
      <w:sz w:val="26"/>
      <w:szCs w:val="26"/>
    </w:rPr>
  </w:style>
  <w:style w:type="paragraph" w:styleId="Ttulo5">
    <w:name w:val="heading 5"/>
    <w:basedOn w:val="Normal"/>
    <w:next w:val="Normal"/>
    <w:link w:val="Ttulo5Car"/>
    <w:qFormat/>
    <w:rsid w:val="00797B1E"/>
    <w:pPr>
      <w:keepNext/>
      <w:jc w:val="right"/>
      <w:outlineLvl w:val="4"/>
    </w:pPr>
    <w:rPr>
      <w:b/>
      <w:i/>
      <w:sz w:val="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97B1E"/>
    <w:rPr>
      <w:rFonts w:ascii="Arial" w:eastAsia="Times New Roman" w:hAnsi="Arial" w:cs="Times New Roman"/>
      <w:b/>
      <w:sz w:val="32"/>
      <w:szCs w:val="20"/>
      <w:lang w:val="es-ES_tradnl" w:eastAsia="es-ES"/>
    </w:rPr>
  </w:style>
  <w:style w:type="character" w:customStyle="1" w:styleId="Ttulo5Car">
    <w:name w:val="Título 5 Car"/>
    <w:link w:val="Ttulo5"/>
    <w:rsid w:val="00797B1E"/>
    <w:rPr>
      <w:rFonts w:ascii="Times New Roman" w:eastAsia="Times New Roman" w:hAnsi="Times New Roman" w:cs="Times New Roman"/>
      <w:b/>
      <w:i/>
      <w:sz w:val="6"/>
      <w:szCs w:val="20"/>
      <w:lang w:val="es-ES" w:eastAsia="es-ES"/>
    </w:rPr>
  </w:style>
  <w:style w:type="paragraph" w:styleId="Encabezado">
    <w:name w:val="header"/>
    <w:basedOn w:val="Normal"/>
    <w:link w:val="EncabezadoCar"/>
    <w:uiPriority w:val="99"/>
    <w:rsid w:val="00797B1E"/>
    <w:pPr>
      <w:tabs>
        <w:tab w:val="center" w:pos="4320"/>
        <w:tab w:val="right" w:pos="8640"/>
      </w:tabs>
      <w:jc w:val="both"/>
    </w:pPr>
    <w:rPr>
      <w:rFonts w:ascii="Arial" w:hAnsi="Arial"/>
      <w:lang w:val="es-ES_tradnl"/>
    </w:rPr>
  </w:style>
  <w:style w:type="character" w:customStyle="1" w:styleId="EncabezadoCar">
    <w:name w:val="Encabezado Car"/>
    <w:link w:val="Encabezado"/>
    <w:uiPriority w:val="99"/>
    <w:rsid w:val="00797B1E"/>
    <w:rPr>
      <w:rFonts w:ascii="Arial" w:eastAsia="Times New Roman" w:hAnsi="Arial" w:cs="Times New Roman"/>
      <w:sz w:val="20"/>
      <w:szCs w:val="20"/>
      <w:lang w:val="es-ES_tradnl" w:eastAsia="es-ES"/>
    </w:rPr>
  </w:style>
  <w:style w:type="character" w:styleId="Nmerodepgina">
    <w:name w:val="page number"/>
    <w:basedOn w:val="Fuentedeprrafopredeter"/>
    <w:rsid w:val="00797B1E"/>
  </w:style>
  <w:style w:type="paragraph" w:styleId="Piedepgina">
    <w:name w:val="footer"/>
    <w:basedOn w:val="Normal"/>
    <w:link w:val="PiedepginaCar"/>
    <w:rsid w:val="00797B1E"/>
    <w:pPr>
      <w:tabs>
        <w:tab w:val="center" w:pos="4320"/>
        <w:tab w:val="right" w:pos="8640"/>
      </w:tabs>
      <w:jc w:val="both"/>
    </w:pPr>
    <w:rPr>
      <w:rFonts w:ascii="Arial" w:hAnsi="Arial"/>
      <w:lang w:val="es-ES_tradnl"/>
    </w:rPr>
  </w:style>
  <w:style w:type="character" w:customStyle="1" w:styleId="PiedepginaCar">
    <w:name w:val="Pie de página Car"/>
    <w:link w:val="Piedepgina"/>
    <w:rsid w:val="00797B1E"/>
    <w:rPr>
      <w:rFonts w:ascii="Arial" w:eastAsia="Times New Roman" w:hAnsi="Arial" w:cs="Times New Roman"/>
      <w:sz w:val="20"/>
      <w:szCs w:val="20"/>
      <w:lang w:val="es-ES_tradnl" w:eastAsia="es-ES"/>
    </w:rPr>
  </w:style>
  <w:style w:type="paragraph" w:styleId="Textoindependiente">
    <w:name w:val="Body Text"/>
    <w:basedOn w:val="Normal"/>
    <w:link w:val="TextoindependienteCar"/>
    <w:rsid w:val="00797B1E"/>
    <w:pPr>
      <w:jc w:val="both"/>
    </w:pPr>
    <w:rPr>
      <w:rFonts w:ascii="Book Antiqua" w:hAnsi="Book Antiqua"/>
      <w:sz w:val="22"/>
    </w:rPr>
  </w:style>
  <w:style w:type="character" w:customStyle="1" w:styleId="TextoindependienteCar">
    <w:name w:val="Texto independiente Car"/>
    <w:link w:val="Textoindependiente"/>
    <w:rsid w:val="00797B1E"/>
    <w:rPr>
      <w:rFonts w:ascii="Book Antiqua" w:eastAsia="Times New Roman" w:hAnsi="Book Antiqua" w:cs="Times New Roman"/>
      <w:szCs w:val="20"/>
      <w:lang w:val="es-ES" w:eastAsia="es-ES"/>
    </w:rPr>
  </w:style>
  <w:style w:type="paragraph" w:customStyle="1" w:styleId="Textodenotaalfinal">
    <w:name w:val="Texto de nota al final"/>
    <w:basedOn w:val="Normal"/>
    <w:uiPriority w:val="99"/>
    <w:rsid w:val="00797B1E"/>
    <w:pPr>
      <w:widowControl w:val="0"/>
      <w:autoSpaceDE w:val="0"/>
      <w:autoSpaceDN w:val="0"/>
    </w:pPr>
    <w:rPr>
      <w:rFonts w:ascii="Courier New" w:hAnsi="Courier New" w:cs="Courier New"/>
      <w:sz w:val="24"/>
      <w:szCs w:val="24"/>
    </w:rPr>
  </w:style>
  <w:style w:type="paragraph" w:styleId="Textocomentario">
    <w:name w:val="annotation text"/>
    <w:basedOn w:val="Normal"/>
    <w:link w:val="TextocomentarioCar"/>
    <w:uiPriority w:val="99"/>
    <w:unhideWhenUsed/>
    <w:rsid w:val="00797B1E"/>
    <w:pPr>
      <w:spacing w:after="200"/>
    </w:pPr>
    <w:rPr>
      <w:rFonts w:ascii="Calibri" w:eastAsia="Calibri" w:hAnsi="Calibri"/>
      <w:lang w:val="es-CO" w:eastAsia="en-US"/>
    </w:rPr>
  </w:style>
  <w:style w:type="character" w:customStyle="1" w:styleId="TextocomentarioCar">
    <w:name w:val="Texto comentario Car"/>
    <w:link w:val="Textocomentario"/>
    <w:uiPriority w:val="99"/>
    <w:rsid w:val="00797B1E"/>
    <w:rPr>
      <w:sz w:val="20"/>
      <w:szCs w:val="20"/>
    </w:rPr>
  </w:style>
  <w:style w:type="paragraph" w:customStyle="1" w:styleId="Cuadrculamedia21">
    <w:name w:val="Cuadrícula media 21"/>
    <w:uiPriority w:val="1"/>
    <w:qFormat/>
    <w:rsid w:val="00797B1E"/>
    <w:rPr>
      <w:rFonts w:ascii="Times New Roman" w:hAnsi="Times New Roman"/>
      <w:color w:val="000000"/>
      <w:sz w:val="24"/>
      <w:szCs w:val="24"/>
      <w:lang w:eastAsia="en-US"/>
    </w:rPr>
  </w:style>
  <w:style w:type="paragraph" w:customStyle="1" w:styleId="ecxmsonormal">
    <w:name w:val="ecxmsonormal"/>
    <w:basedOn w:val="Normal"/>
    <w:rsid w:val="00797B1E"/>
    <w:pPr>
      <w:spacing w:after="324"/>
    </w:pPr>
    <w:rPr>
      <w:sz w:val="24"/>
      <w:szCs w:val="24"/>
      <w:lang w:val="es-CO" w:eastAsia="es-CO"/>
    </w:rPr>
  </w:style>
  <w:style w:type="character" w:customStyle="1" w:styleId="Ttulo2Car">
    <w:name w:val="Título 2 Car"/>
    <w:link w:val="Ttulo2"/>
    <w:uiPriority w:val="9"/>
    <w:semiHidden/>
    <w:rsid w:val="00F3597F"/>
    <w:rPr>
      <w:rFonts w:ascii="Cambria" w:eastAsia="MS Gothic" w:hAnsi="Cambria" w:cs="Times New Roman"/>
      <w:b/>
      <w:bCs/>
      <w:color w:val="4F81BD"/>
      <w:sz w:val="26"/>
      <w:szCs w:val="26"/>
      <w:lang w:val="es-ES" w:eastAsia="es-ES"/>
    </w:rPr>
  </w:style>
  <w:style w:type="paragraph" w:styleId="Textonotapie">
    <w:name w:val="footnote text"/>
    <w:basedOn w:val="Normal"/>
    <w:link w:val="TextonotapieCar"/>
    <w:uiPriority w:val="99"/>
    <w:semiHidden/>
    <w:unhideWhenUsed/>
    <w:rsid w:val="00F3597F"/>
    <w:pPr>
      <w:jc w:val="both"/>
    </w:pPr>
    <w:rPr>
      <w:rFonts w:ascii="Arial" w:eastAsia="Calibri" w:hAnsi="Arial"/>
      <w:lang w:val="es-CO" w:eastAsia="en-US"/>
    </w:rPr>
  </w:style>
  <w:style w:type="character" w:customStyle="1" w:styleId="TextonotapieCar">
    <w:name w:val="Texto nota pie Car"/>
    <w:link w:val="Textonotapie"/>
    <w:uiPriority w:val="99"/>
    <w:semiHidden/>
    <w:rsid w:val="00F3597F"/>
    <w:rPr>
      <w:rFonts w:ascii="Arial" w:hAnsi="Arial"/>
      <w:sz w:val="20"/>
      <w:szCs w:val="20"/>
    </w:rPr>
  </w:style>
  <w:style w:type="character" w:styleId="Refdenotaalpie">
    <w:name w:val="footnote reference"/>
    <w:uiPriority w:val="99"/>
    <w:semiHidden/>
    <w:unhideWhenUsed/>
    <w:rsid w:val="00F3597F"/>
    <w:rPr>
      <w:vertAlign w:val="superscript"/>
    </w:rPr>
  </w:style>
  <w:style w:type="paragraph" w:customStyle="1" w:styleId="Listavistosa-nfasis11">
    <w:name w:val="Lista vistosa - Énfasis 11"/>
    <w:basedOn w:val="Normal"/>
    <w:link w:val="Listavistosa-nfasis1Car"/>
    <w:uiPriority w:val="34"/>
    <w:qFormat/>
    <w:rsid w:val="00C97E58"/>
    <w:pPr>
      <w:ind w:left="720"/>
      <w:contextualSpacing/>
    </w:pPr>
  </w:style>
  <w:style w:type="paragraph" w:styleId="Textodeglobo">
    <w:name w:val="Balloon Text"/>
    <w:basedOn w:val="Normal"/>
    <w:link w:val="TextodegloboCar"/>
    <w:uiPriority w:val="99"/>
    <w:semiHidden/>
    <w:unhideWhenUsed/>
    <w:rsid w:val="00196743"/>
    <w:rPr>
      <w:rFonts w:ascii="Tahoma" w:hAnsi="Tahoma" w:cs="Tahoma"/>
      <w:sz w:val="16"/>
      <w:szCs w:val="16"/>
    </w:rPr>
  </w:style>
  <w:style w:type="character" w:customStyle="1" w:styleId="TextodegloboCar">
    <w:name w:val="Texto de globo Car"/>
    <w:link w:val="Textodeglobo"/>
    <w:uiPriority w:val="99"/>
    <w:semiHidden/>
    <w:rsid w:val="00196743"/>
    <w:rPr>
      <w:rFonts w:ascii="Tahoma" w:eastAsia="Times New Roman" w:hAnsi="Tahoma" w:cs="Tahoma"/>
      <w:sz w:val="16"/>
      <w:szCs w:val="16"/>
      <w:lang w:val="es-ES" w:eastAsia="es-ES"/>
    </w:rPr>
  </w:style>
  <w:style w:type="character" w:styleId="Textoennegrita">
    <w:name w:val="Strong"/>
    <w:uiPriority w:val="22"/>
    <w:qFormat/>
    <w:rsid w:val="00906AA9"/>
    <w:rPr>
      <w:b/>
      <w:bCs/>
    </w:rPr>
  </w:style>
  <w:style w:type="paragraph" w:styleId="Textoindependiente3">
    <w:name w:val="Body Text 3"/>
    <w:basedOn w:val="Normal"/>
    <w:link w:val="Textoindependiente3Car"/>
    <w:uiPriority w:val="99"/>
    <w:semiHidden/>
    <w:unhideWhenUsed/>
    <w:rsid w:val="00A96761"/>
    <w:pPr>
      <w:spacing w:after="120"/>
    </w:pPr>
    <w:rPr>
      <w:sz w:val="16"/>
      <w:szCs w:val="16"/>
    </w:rPr>
  </w:style>
  <w:style w:type="character" w:customStyle="1" w:styleId="Textoindependiente3Car">
    <w:name w:val="Texto independiente 3 Car"/>
    <w:link w:val="Textoindependiente3"/>
    <w:uiPriority w:val="99"/>
    <w:semiHidden/>
    <w:rsid w:val="00A96761"/>
    <w:rPr>
      <w:rFonts w:ascii="Times New Roman" w:eastAsia="Times New Roman" w:hAnsi="Times New Roman" w:cs="Times New Roman"/>
      <w:sz w:val="16"/>
      <w:szCs w:val="16"/>
      <w:lang w:val="es-ES" w:eastAsia="es-ES"/>
    </w:rPr>
  </w:style>
  <w:style w:type="character" w:styleId="Refdecomentario">
    <w:name w:val="annotation reference"/>
    <w:uiPriority w:val="99"/>
    <w:unhideWhenUsed/>
    <w:rsid w:val="00367FC0"/>
    <w:rPr>
      <w:sz w:val="16"/>
      <w:szCs w:val="16"/>
    </w:rPr>
  </w:style>
  <w:style w:type="paragraph" w:styleId="Asuntodelcomentario">
    <w:name w:val="annotation subject"/>
    <w:basedOn w:val="Textocomentario"/>
    <w:next w:val="Textocomentario"/>
    <w:link w:val="AsuntodelcomentarioCar"/>
    <w:uiPriority w:val="99"/>
    <w:semiHidden/>
    <w:unhideWhenUsed/>
    <w:rsid w:val="00367FC0"/>
    <w:pPr>
      <w:spacing w:after="0"/>
    </w:pPr>
    <w:rPr>
      <w:rFonts w:ascii="Times New Roman" w:eastAsia="Times New Roman" w:hAnsi="Times New Roman"/>
      <w:b/>
      <w:bCs/>
      <w:lang w:val="es-ES" w:eastAsia="es-ES"/>
    </w:rPr>
  </w:style>
  <w:style w:type="character" w:customStyle="1" w:styleId="AsuntodelcomentarioCar">
    <w:name w:val="Asunto del comentario Car"/>
    <w:link w:val="Asuntodelcomentario"/>
    <w:uiPriority w:val="99"/>
    <w:semiHidden/>
    <w:rsid w:val="00367FC0"/>
    <w:rPr>
      <w:rFonts w:ascii="Times New Roman" w:eastAsia="Times New Roman" w:hAnsi="Times New Roman" w:cs="Times New Roman"/>
      <w:b/>
      <w:bCs/>
      <w:sz w:val="20"/>
      <w:szCs w:val="20"/>
      <w:lang w:val="es-ES" w:eastAsia="es-ES"/>
    </w:rPr>
  </w:style>
  <w:style w:type="paragraph" w:styleId="Revisin">
    <w:name w:val="Revision"/>
    <w:hidden/>
    <w:uiPriority w:val="71"/>
    <w:rsid w:val="00901ECA"/>
    <w:rPr>
      <w:rFonts w:ascii="Times New Roman" w:eastAsia="Times New Roman" w:hAnsi="Times New Roman"/>
      <w:lang w:val="es-ES" w:eastAsia="es-ES"/>
    </w:rPr>
  </w:style>
  <w:style w:type="paragraph" w:styleId="Prrafodelista">
    <w:name w:val="List Paragraph"/>
    <w:aliases w:val="Párrafo de lista1,titulo 3,Bullets,Bolita,EITI list,Chulito,Ha,Pбrrafo de lista,List Paragraph,Párrafo,Colorful List Accent 1,Colorful List - Accent 11,Bullet List,HOJA,Bulletr List Paragraph,FooterText,List Paragraph1,List Paragraph2"/>
    <w:basedOn w:val="Normal"/>
    <w:link w:val="PrrafodelistaCar"/>
    <w:uiPriority w:val="99"/>
    <w:qFormat/>
    <w:rsid w:val="00A740E5"/>
    <w:pPr>
      <w:spacing w:after="200" w:line="276" w:lineRule="auto"/>
      <w:ind w:left="720"/>
      <w:contextualSpacing/>
    </w:pPr>
    <w:rPr>
      <w:rFonts w:ascii="Calibri" w:eastAsia="Calibri" w:hAnsi="Calibri"/>
      <w:sz w:val="22"/>
      <w:szCs w:val="22"/>
      <w:lang w:val="es-CO" w:eastAsia="en-US"/>
    </w:rPr>
  </w:style>
  <w:style w:type="paragraph" w:customStyle="1" w:styleId="Default">
    <w:name w:val="Default"/>
    <w:link w:val="DefaultCar"/>
    <w:rsid w:val="00A740E5"/>
    <w:pPr>
      <w:autoSpaceDE w:val="0"/>
      <w:autoSpaceDN w:val="0"/>
      <w:adjustRightInd w:val="0"/>
    </w:pPr>
    <w:rPr>
      <w:rFonts w:ascii="Arial" w:hAnsi="Arial" w:cs="Arial"/>
      <w:color w:val="000000"/>
      <w:sz w:val="24"/>
      <w:szCs w:val="24"/>
      <w:lang w:eastAsia="en-US"/>
    </w:rPr>
  </w:style>
  <w:style w:type="character" w:customStyle="1" w:styleId="Listavistosa-nfasis1Car">
    <w:name w:val="Lista vistosa - Énfasis 1 Car"/>
    <w:link w:val="Listavistosa-nfasis11"/>
    <w:uiPriority w:val="34"/>
    <w:locked/>
    <w:rsid w:val="00656646"/>
    <w:rPr>
      <w:rFonts w:ascii="Times New Roman" w:eastAsia="Times New Roman" w:hAnsi="Times New Roman"/>
      <w:lang w:val="es-ES" w:eastAsia="es-ES"/>
    </w:rPr>
  </w:style>
  <w:style w:type="paragraph" w:styleId="NormalWeb">
    <w:name w:val="Normal (Web)"/>
    <w:basedOn w:val="Normal"/>
    <w:uiPriority w:val="99"/>
    <w:rsid w:val="007D0C82"/>
    <w:pPr>
      <w:spacing w:before="100" w:after="100"/>
    </w:pPr>
    <w:rPr>
      <w:sz w:val="24"/>
    </w:rPr>
  </w:style>
  <w:style w:type="table" w:styleId="Tablaconcuadrcula">
    <w:name w:val="Table Grid"/>
    <w:basedOn w:val="Tablanormal"/>
    <w:uiPriority w:val="59"/>
    <w:rsid w:val="000B2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55F0B"/>
    <w:rPr>
      <w:color w:val="0000FF" w:themeColor="hyperlink"/>
      <w:u w:val="single"/>
    </w:rPr>
  </w:style>
  <w:style w:type="character" w:customStyle="1" w:styleId="Mencinsinresolver1">
    <w:name w:val="Mención sin resolver1"/>
    <w:basedOn w:val="Fuentedeprrafopredeter"/>
    <w:uiPriority w:val="99"/>
    <w:semiHidden/>
    <w:unhideWhenUsed/>
    <w:rsid w:val="00655F0B"/>
    <w:rPr>
      <w:color w:val="605E5C"/>
      <w:shd w:val="clear" w:color="auto" w:fill="E1DFDD"/>
    </w:rPr>
  </w:style>
  <w:style w:type="character" w:customStyle="1" w:styleId="Mencinsinresolver2">
    <w:name w:val="Mención sin resolver2"/>
    <w:basedOn w:val="Fuentedeprrafopredeter"/>
    <w:uiPriority w:val="99"/>
    <w:semiHidden/>
    <w:unhideWhenUsed/>
    <w:rsid w:val="0002655B"/>
    <w:rPr>
      <w:color w:val="605E5C"/>
      <w:shd w:val="clear" w:color="auto" w:fill="E1DFDD"/>
    </w:rPr>
  </w:style>
  <w:style w:type="character" w:customStyle="1" w:styleId="PrrafodelistaCar">
    <w:name w:val="Párrafo de lista Car"/>
    <w:aliases w:val="Párrafo de lista1 Car,titulo 3 Car,Bullets Car,Bolita Car,EITI list Car,Chulito Car,Ha Car,Pбrrafo de lista Car,List Paragraph Car,Párrafo Car,Colorful List Accent 1 Car,Colorful List - Accent 11 Car,Bullet List Car,HOJA Car"/>
    <w:link w:val="Prrafodelista"/>
    <w:uiPriority w:val="99"/>
    <w:qFormat/>
    <w:rsid w:val="00BA209A"/>
    <w:rPr>
      <w:sz w:val="22"/>
      <w:szCs w:val="22"/>
      <w:lang w:eastAsia="en-US"/>
    </w:rPr>
  </w:style>
  <w:style w:type="character" w:customStyle="1" w:styleId="DefaultCar">
    <w:name w:val="Default Car"/>
    <w:link w:val="Default"/>
    <w:rsid w:val="00BA209A"/>
    <w:rPr>
      <w:rFonts w:ascii="Arial" w:hAnsi="Arial" w:cs="Arial"/>
      <w:color w:val="000000"/>
      <w:sz w:val="24"/>
      <w:szCs w:val="24"/>
      <w:lang w:eastAsia="en-US"/>
    </w:rPr>
  </w:style>
  <w:style w:type="paragraph" w:styleId="Sinespaciado">
    <w:name w:val="No Spacing"/>
    <w:uiPriority w:val="1"/>
    <w:qFormat/>
    <w:rsid w:val="002F36FD"/>
    <w:rPr>
      <w:sz w:val="22"/>
      <w:szCs w:val="22"/>
      <w:lang w:eastAsia="en-US"/>
    </w:rPr>
  </w:style>
  <w:style w:type="paragraph" w:customStyle="1" w:styleId="paragraph">
    <w:name w:val="paragraph"/>
    <w:basedOn w:val="Normal"/>
    <w:rsid w:val="002F36FD"/>
    <w:pPr>
      <w:spacing w:before="100" w:beforeAutospacing="1" w:after="100" w:afterAutospacing="1"/>
    </w:pPr>
    <w:rPr>
      <w:sz w:val="24"/>
      <w:szCs w:val="24"/>
      <w:lang w:val="es-CO" w:eastAsia="es-CO"/>
    </w:rPr>
  </w:style>
  <w:style w:type="character" w:customStyle="1" w:styleId="normaltextrun">
    <w:name w:val="normaltextrun"/>
    <w:basedOn w:val="Fuentedeprrafopredeter"/>
    <w:rsid w:val="002F36FD"/>
  </w:style>
  <w:style w:type="character" w:customStyle="1" w:styleId="eop">
    <w:name w:val="eop"/>
    <w:basedOn w:val="Fuentedeprrafopredeter"/>
    <w:rsid w:val="002F36FD"/>
  </w:style>
  <w:style w:type="character" w:customStyle="1" w:styleId="iaj">
    <w:name w:val="i_aj"/>
    <w:basedOn w:val="Fuentedeprrafopredeter"/>
    <w:rsid w:val="00B4496B"/>
  </w:style>
  <w:style w:type="character" w:customStyle="1" w:styleId="CharacterStyle1">
    <w:name w:val="Character Style 1"/>
    <w:rsid w:val="008539CE"/>
    <w:rPr>
      <w:sz w:val="20"/>
      <w:szCs w:val="20"/>
    </w:rPr>
  </w:style>
  <w:style w:type="character" w:styleId="nfasis">
    <w:name w:val="Emphasis"/>
    <w:basedOn w:val="Fuentedeprrafopredeter"/>
    <w:uiPriority w:val="20"/>
    <w:qFormat/>
    <w:rsid w:val="006F7CFB"/>
    <w:rPr>
      <w:i/>
      <w:iCs/>
    </w:rPr>
  </w:style>
  <w:style w:type="character" w:customStyle="1" w:styleId="xxxcontentpasted01">
    <w:name w:val="x_xxcontentpasted01"/>
    <w:basedOn w:val="Fuentedeprrafopredeter"/>
    <w:rsid w:val="00B14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5480">
      <w:bodyDiv w:val="1"/>
      <w:marLeft w:val="0"/>
      <w:marRight w:val="0"/>
      <w:marTop w:val="0"/>
      <w:marBottom w:val="0"/>
      <w:divBdr>
        <w:top w:val="none" w:sz="0" w:space="0" w:color="auto"/>
        <w:left w:val="none" w:sz="0" w:space="0" w:color="auto"/>
        <w:bottom w:val="none" w:sz="0" w:space="0" w:color="auto"/>
        <w:right w:val="none" w:sz="0" w:space="0" w:color="auto"/>
      </w:divBdr>
    </w:div>
    <w:div w:id="145702814">
      <w:bodyDiv w:val="1"/>
      <w:marLeft w:val="0"/>
      <w:marRight w:val="0"/>
      <w:marTop w:val="0"/>
      <w:marBottom w:val="0"/>
      <w:divBdr>
        <w:top w:val="none" w:sz="0" w:space="0" w:color="auto"/>
        <w:left w:val="none" w:sz="0" w:space="0" w:color="auto"/>
        <w:bottom w:val="none" w:sz="0" w:space="0" w:color="auto"/>
        <w:right w:val="none" w:sz="0" w:space="0" w:color="auto"/>
      </w:divBdr>
    </w:div>
    <w:div w:id="206140605">
      <w:bodyDiv w:val="1"/>
      <w:marLeft w:val="0"/>
      <w:marRight w:val="0"/>
      <w:marTop w:val="0"/>
      <w:marBottom w:val="0"/>
      <w:divBdr>
        <w:top w:val="none" w:sz="0" w:space="0" w:color="auto"/>
        <w:left w:val="none" w:sz="0" w:space="0" w:color="auto"/>
        <w:bottom w:val="none" w:sz="0" w:space="0" w:color="auto"/>
        <w:right w:val="none" w:sz="0" w:space="0" w:color="auto"/>
      </w:divBdr>
    </w:div>
    <w:div w:id="264506715">
      <w:bodyDiv w:val="1"/>
      <w:marLeft w:val="0"/>
      <w:marRight w:val="0"/>
      <w:marTop w:val="0"/>
      <w:marBottom w:val="0"/>
      <w:divBdr>
        <w:top w:val="none" w:sz="0" w:space="0" w:color="auto"/>
        <w:left w:val="none" w:sz="0" w:space="0" w:color="auto"/>
        <w:bottom w:val="none" w:sz="0" w:space="0" w:color="auto"/>
        <w:right w:val="none" w:sz="0" w:space="0" w:color="auto"/>
      </w:divBdr>
    </w:div>
    <w:div w:id="286087432">
      <w:bodyDiv w:val="1"/>
      <w:marLeft w:val="0"/>
      <w:marRight w:val="0"/>
      <w:marTop w:val="0"/>
      <w:marBottom w:val="0"/>
      <w:divBdr>
        <w:top w:val="none" w:sz="0" w:space="0" w:color="auto"/>
        <w:left w:val="none" w:sz="0" w:space="0" w:color="auto"/>
        <w:bottom w:val="none" w:sz="0" w:space="0" w:color="auto"/>
        <w:right w:val="none" w:sz="0" w:space="0" w:color="auto"/>
      </w:divBdr>
    </w:div>
    <w:div w:id="398288373">
      <w:bodyDiv w:val="1"/>
      <w:marLeft w:val="0"/>
      <w:marRight w:val="0"/>
      <w:marTop w:val="0"/>
      <w:marBottom w:val="0"/>
      <w:divBdr>
        <w:top w:val="none" w:sz="0" w:space="0" w:color="auto"/>
        <w:left w:val="none" w:sz="0" w:space="0" w:color="auto"/>
        <w:bottom w:val="none" w:sz="0" w:space="0" w:color="auto"/>
        <w:right w:val="none" w:sz="0" w:space="0" w:color="auto"/>
      </w:divBdr>
    </w:div>
    <w:div w:id="571504006">
      <w:bodyDiv w:val="1"/>
      <w:marLeft w:val="0"/>
      <w:marRight w:val="0"/>
      <w:marTop w:val="0"/>
      <w:marBottom w:val="0"/>
      <w:divBdr>
        <w:top w:val="none" w:sz="0" w:space="0" w:color="auto"/>
        <w:left w:val="none" w:sz="0" w:space="0" w:color="auto"/>
        <w:bottom w:val="none" w:sz="0" w:space="0" w:color="auto"/>
        <w:right w:val="none" w:sz="0" w:space="0" w:color="auto"/>
      </w:divBdr>
    </w:div>
    <w:div w:id="640817027">
      <w:bodyDiv w:val="1"/>
      <w:marLeft w:val="0"/>
      <w:marRight w:val="0"/>
      <w:marTop w:val="0"/>
      <w:marBottom w:val="0"/>
      <w:divBdr>
        <w:top w:val="none" w:sz="0" w:space="0" w:color="auto"/>
        <w:left w:val="none" w:sz="0" w:space="0" w:color="auto"/>
        <w:bottom w:val="none" w:sz="0" w:space="0" w:color="auto"/>
        <w:right w:val="none" w:sz="0" w:space="0" w:color="auto"/>
      </w:divBdr>
    </w:div>
    <w:div w:id="863131595">
      <w:bodyDiv w:val="1"/>
      <w:marLeft w:val="0"/>
      <w:marRight w:val="0"/>
      <w:marTop w:val="0"/>
      <w:marBottom w:val="0"/>
      <w:divBdr>
        <w:top w:val="none" w:sz="0" w:space="0" w:color="auto"/>
        <w:left w:val="none" w:sz="0" w:space="0" w:color="auto"/>
        <w:bottom w:val="none" w:sz="0" w:space="0" w:color="auto"/>
        <w:right w:val="none" w:sz="0" w:space="0" w:color="auto"/>
      </w:divBdr>
    </w:div>
    <w:div w:id="956369704">
      <w:bodyDiv w:val="1"/>
      <w:marLeft w:val="0"/>
      <w:marRight w:val="0"/>
      <w:marTop w:val="0"/>
      <w:marBottom w:val="0"/>
      <w:divBdr>
        <w:top w:val="none" w:sz="0" w:space="0" w:color="auto"/>
        <w:left w:val="none" w:sz="0" w:space="0" w:color="auto"/>
        <w:bottom w:val="none" w:sz="0" w:space="0" w:color="auto"/>
        <w:right w:val="none" w:sz="0" w:space="0" w:color="auto"/>
      </w:divBdr>
    </w:div>
    <w:div w:id="1058551722">
      <w:bodyDiv w:val="1"/>
      <w:marLeft w:val="0"/>
      <w:marRight w:val="0"/>
      <w:marTop w:val="0"/>
      <w:marBottom w:val="0"/>
      <w:divBdr>
        <w:top w:val="none" w:sz="0" w:space="0" w:color="auto"/>
        <w:left w:val="none" w:sz="0" w:space="0" w:color="auto"/>
        <w:bottom w:val="none" w:sz="0" w:space="0" w:color="auto"/>
        <w:right w:val="none" w:sz="0" w:space="0" w:color="auto"/>
      </w:divBdr>
    </w:div>
    <w:div w:id="1112670238">
      <w:bodyDiv w:val="1"/>
      <w:marLeft w:val="0"/>
      <w:marRight w:val="0"/>
      <w:marTop w:val="0"/>
      <w:marBottom w:val="0"/>
      <w:divBdr>
        <w:top w:val="none" w:sz="0" w:space="0" w:color="auto"/>
        <w:left w:val="none" w:sz="0" w:space="0" w:color="auto"/>
        <w:bottom w:val="none" w:sz="0" w:space="0" w:color="auto"/>
        <w:right w:val="none" w:sz="0" w:space="0" w:color="auto"/>
      </w:divBdr>
    </w:div>
    <w:div w:id="1203907839">
      <w:bodyDiv w:val="1"/>
      <w:marLeft w:val="0"/>
      <w:marRight w:val="0"/>
      <w:marTop w:val="0"/>
      <w:marBottom w:val="0"/>
      <w:divBdr>
        <w:top w:val="none" w:sz="0" w:space="0" w:color="auto"/>
        <w:left w:val="none" w:sz="0" w:space="0" w:color="auto"/>
        <w:bottom w:val="none" w:sz="0" w:space="0" w:color="auto"/>
        <w:right w:val="none" w:sz="0" w:space="0" w:color="auto"/>
      </w:divBdr>
    </w:div>
    <w:div w:id="1234967266">
      <w:bodyDiv w:val="1"/>
      <w:marLeft w:val="0"/>
      <w:marRight w:val="0"/>
      <w:marTop w:val="0"/>
      <w:marBottom w:val="0"/>
      <w:divBdr>
        <w:top w:val="none" w:sz="0" w:space="0" w:color="auto"/>
        <w:left w:val="none" w:sz="0" w:space="0" w:color="auto"/>
        <w:bottom w:val="none" w:sz="0" w:space="0" w:color="auto"/>
        <w:right w:val="none" w:sz="0" w:space="0" w:color="auto"/>
      </w:divBdr>
    </w:div>
    <w:div w:id="1310986018">
      <w:bodyDiv w:val="1"/>
      <w:marLeft w:val="0"/>
      <w:marRight w:val="0"/>
      <w:marTop w:val="0"/>
      <w:marBottom w:val="0"/>
      <w:divBdr>
        <w:top w:val="none" w:sz="0" w:space="0" w:color="auto"/>
        <w:left w:val="none" w:sz="0" w:space="0" w:color="auto"/>
        <w:bottom w:val="none" w:sz="0" w:space="0" w:color="auto"/>
        <w:right w:val="none" w:sz="0" w:space="0" w:color="auto"/>
      </w:divBdr>
    </w:div>
    <w:div w:id="1398673144">
      <w:bodyDiv w:val="1"/>
      <w:marLeft w:val="0"/>
      <w:marRight w:val="0"/>
      <w:marTop w:val="0"/>
      <w:marBottom w:val="0"/>
      <w:divBdr>
        <w:top w:val="none" w:sz="0" w:space="0" w:color="auto"/>
        <w:left w:val="none" w:sz="0" w:space="0" w:color="auto"/>
        <w:bottom w:val="none" w:sz="0" w:space="0" w:color="auto"/>
        <w:right w:val="none" w:sz="0" w:space="0" w:color="auto"/>
      </w:divBdr>
    </w:div>
    <w:div w:id="1436748854">
      <w:bodyDiv w:val="1"/>
      <w:marLeft w:val="0"/>
      <w:marRight w:val="0"/>
      <w:marTop w:val="0"/>
      <w:marBottom w:val="0"/>
      <w:divBdr>
        <w:top w:val="none" w:sz="0" w:space="0" w:color="auto"/>
        <w:left w:val="none" w:sz="0" w:space="0" w:color="auto"/>
        <w:bottom w:val="none" w:sz="0" w:space="0" w:color="auto"/>
        <w:right w:val="none" w:sz="0" w:space="0" w:color="auto"/>
      </w:divBdr>
    </w:div>
    <w:div w:id="1466124981">
      <w:bodyDiv w:val="1"/>
      <w:marLeft w:val="0"/>
      <w:marRight w:val="0"/>
      <w:marTop w:val="0"/>
      <w:marBottom w:val="0"/>
      <w:divBdr>
        <w:top w:val="none" w:sz="0" w:space="0" w:color="auto"/>
        <w:left w:val="none" w:sz="0" w:space="0" w:color="auto"/>
        <w:bottom w:val="none" w:sz="0" w:space="0" w:color="auto"/>
        <w:right w:val="none" w:sz="0" w:space="0" w:color="auto"/>
      </w:divBdr>
    </w:div>
    <w:div w:id="1466242732">
      <w:bodyDiv w:val="1"/>
      <w:marLeft w:val="0"/>
      <w:marRight w:val="0"/>
      <w:marTop w:val="0"/>
      <w:marBottom w:val="0"/>
      <w:divBdr>
        <w:top w:val="none" w:sz="0" w:space="0" w:color="auto"/>
        <w:left w:val="none" w:sz="0" w:space="0" w:color="auto"/>
        <w:bottom w:val="none" w:sz="0" w:space="0" w:color="auto"/>
        <w:right w:val="none" w:sz="0" w:space="0" w:color="auto"/>
      </w:divBdr>
    </w:div>
    <w:div w:id="1521160339">
      <w:bodyDiv w:val="1"/>
      <w:marLeft w:val="0"/>
      <w:marRight w:val="0"/>
      <w:marTop w:val="0"/>
      <w:marBottom w:val="0"/>
      <w:divBdr>
        <w:top w:val="none" w:sz="0" w:space="0" w:color="auto"/>
        <w:left w:val="none" w:sz="0" w:space="0" w:color="auto"/>
        <w:bottom w:val="none" w:sz="0" w:space="0" w:color="auto"/>
        <w:right w:val="none" w:sz="0" w:space="0" w:color="auto"/>
      </w:divBdr>
    </w:div>
    <w:div w:id="1672027955">
      <w:bodyDiv w:val="1"/>
      <w:marLeft w:val="0"/>
      <w:marRight w:val="0"/>
      <w:marTop w:val="0"/>
      <w:marBottom w:val="0"/>
      <w:divBdr>
        <w:top w:val="none" w:sz="0" w:space="0" w:color="auto"/>
        <w:left w:val="none" w:sz="0" w:space="0" w:color="auto"/>
        <w:bottom w:val="none" w:sz="0" w:space="0" w:color="auto"/>
        <w:right w:val="none" w:sz="0" w:space="0" w:color="auto"/>
      </w:divBdr>
    </w:div>
    <w:div w:id="2058314415">
      <w:bodyDiv w:val="1"/>
      <w:marLeft w:val="0"/>
      <w:marRight w:val="0"/>
      <w:marTop w:val="0"/>
      <w:marBottom w:val="0"/>
      <w:divBdr>
        <w:top w:val="none" w:sz="0" w:space="0" w:color="auto"/>
        <w:left w:val="none" w:sz="0" w:space="0" w:color="auto"/>
        <w:bottom w:val="none" w:sz="0" w:space="0" w:color="auto"/>
        <w:right w:val="none" w:sz="0" w:space="0" w:color="auto"/>
      </w:divBdr>
    </w:div>
    <w:div w:id="2071419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13E6C-DBE2-4A93-B769-D606AD0B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1667</Words>
  <Characters>9172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 Nancy Nuñez Torres</dc:creator>
  <cp:lastModifiedBy>Diana Maria Gomez Ortiz</cp:lastModifiedBy>
  <cp:revision>32</cp:revision>
  <cp:lastPrinted>2023-07-25T14:48:00Z</cp:lastPrinted>
  <dcterms:created xsi:type="dcterms:W3CDTF">2023-08-23T16:32:00Z</dcterms:created>
  <dcterms:modified xsi:type="dcterms:W3CDTF">2023-11-10T19:19:00Z</dcterms:modified>
</cp:coreProperties>
</file>