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047319" w14:paraId="594DB416" w14:textId="77777777">
        <w:trPr>
          <w:trHeight w:val="97"/>
        </w:trPr>
        <w:tc>
          <w:tcPr>
            <w:tcW w:w="3434" w:type="dxa"/>
            <w:tcBorders>
              <w:top w:val="single" w:sz="4" w:space="0" w:color="auto"/>
              <w:bottom w:val="single" w:sz="4" w:space="0" w:color="auto"/>
              <w:right w:val="single" w:sz="4" w:space="0" w:color="auto"/>
            </w:tcBorders>
            <w:shd w:val="clear" w:color="auto" w:fill="A6A6A6"/>
            <w:vAlign w:val="center"/>
          </w:tcPr>
          <w:p w14:paraId="04E3C39E" w14:textId="77777777" w:rsidR="0026513E" w:rsidRPr="00047319" w:rsidRDefault="00795C6B" w:rsidP="002264B8">
            <w:pPr>
              <w:pStyle w:val="Ttulo2"/>
              <w:ind w:right="72"/>
              <w:jc w:val="left"/>
              <w:rPr>
                <w:rFonts w:cs="Arial"/>
                <w:bCs/>
                <w:color w:val="FFFFFF"/>
                <w:sz w:val="24"/>
                <w:szCs w:val="24"/>
              </w:rPr>
            </w:pPr>
            <w:r w:rsidRPr="00047319">
              <w:rPr>
                <w:rFonts w:cs="Arial"/>
                <w:color w:val="FFFFFF"/>
                <w:sz w:val="24"/>
                <w:szCs w:val="24"/>
                <w:lang w:val="es-CO"/>
              </w:rPr>
              <w:t>Entidad</w:t>
            </w:r>
            <w:r w:rsidR="00086B16" w:rsidRPr="00047319">
              <w:rPr>
                <w:rFonts w:cs="Arial"/>
                <w:color w:val="FFFFFF"/>
                <w:sz w:val="24"/>
                <w:szCs w:val="24"/>
                <w:lang w:val="es-CO"/>
              </w:rPr>
              <w:t xml:space="preserve"> </w:t>
            </w:r>
            <w:r w:rsidRPr="00047319">
              <w:rPr>
                <w:rFonts w:cs="Arial"/>
                <w:color w:val="FFFFFF"/>
                <w:sz w:val="24"/>
                <w:szCs w:val="24"/>
                <w:lang w:val="es-CO"/>
              </w:rPr>
              <w:t>originadora</w:t>
            </w:r>
            <w:r w:rsidR="00293F29" w:rsidRPr="00047319">
              <w:rPr>
                <w:rFonts w:cs="Arial"/>
                <w:color w:val="FFFFFF"/>
                <w:sz w:val="24"/>
                <w:szCs w:val="24"/>
                <w:lang w:val="es-CO"/>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30D43DA5" w14:textId="4B54B6C2" w:rsidR="0026513E" w:rsidRPr="00047319" w:rsidRDefault="00001041" w:rsidP="00EC2DB2">
            <w:pPr>
              <w:pStyle w:val="Ttulo2"/>
              <w:ind w:left="72" w:right="72"/>
              <w:jc w:val="both"/>
              <w:rPr>
                <w:rFonts w:cs="Arial"/>
                <w:b w:val="0"/>
                <w:i/>
                <w:sz w:val="24"/>
                <w:szCs w:val="24"/>
              </w:rPr>
            </w:pPr>
            <w:r w:rsidRPr="00047319">
              <w:rPr>
                <w:rFonts w:cs="Arial"/>
                <w:b w:val="0"/>
                <w:i/>
                <w:sz w:val="24"/>
                <w:szCs w:val="24"/>
              </w:rPr>
              <w:t>Ministerio del Trabajo</w:t>
            </w:r>
          </w:p>
        </w:tc>
      </w:tr>
      <w:tr w:rsidR="005C4522" w:rsidRPr="00047319" w14:paraId="4A71D3FC" w14:textId="77777777">
        <w:trPr>
          <w:trHeight w:val="97"/>
        </w:trPr>
        <w:tc>
          <w:tcPr>
            <w:tcW w:w="3434" w:type="dxa"/>
            <w:tcBorders>
              <w:top w:val="single" w:sz="4" w:space="0" w:color="auto"/>
              <w:bottom w:val="single" w:sz="4" w:space="0" w:color="auto"/>
              <w:right w:val="single" w:sz="4" w:space="0" w:color="auto"/>
            </w:tcBorders>
            <w:shd w:val="clear" w:color="auto" w:fill="A6A6A6"/>
            <w:vAlign w:val="center"/>
          </w:tcPr>
          <w:p w14:paraId="1502A555" w14:textId="77777777" w:rsidR="00C47F73" w:rsidRPr="00047319" w:rsidRDefault="0026513E" w:rsidP="002264B8">
            <w:pPr>
              <w:pStyle w:val="Ttulo2"/>
              <w:ind w:right="72"/>
              <w:jc w:val="left"/>
              <w:rPr>
                <w:rFonts w:cs="Arial"/>
                <w:bCs/>
                <w:color w:val="FFFFFF"/>
                <w:sz w:val="24"/>
                <w:szCs w:val="24"/>
              </w:rPr>
            </w:pPr>
            <w:r w:rsidRPr="00047319">
              <w:rPr>
                <w:rFonts w:cs="Arial"/>
                <w:bCs/>
                <w:color w:val="FFFFFF"/>
                <w:sz w:val="24"/>
                <w:szCs w:val="24"/>
              </w:rPr>
              <w:t>Fecha</w:t>
            </w:r>
            <w:r w:rsidR="00BB545F" w:rsidRPr="00047319">
              <w:rPr>
                <w:rFonts w:cs="Arial"/>
                <w:bCs/>
                <w:color w:val="FFFFFF"/>
                <w:sz w:val="24"/>
                <w:szCs w:val="24"/>
              </w:rPr>
              <w:t xml:space="preserve"> (</w:t>
            </w:r>
            <w:proofErr w:type="spellStart"/>
            <w:r w:rsidR="00BB545F" w:rsidRPr="00047319">
              <w:rPr>
                <w:rFonts w:cs="Arial"/>
                <w:bCs/>
                <w:color w:val="FFFFFF"/>
                <w:sz w:val="24"/>
                <w:szCs w:val="24"/>
              </w:rPr>
              <w:t>dd</w:t>
            </w:r>
            <w:proofErr w:type="spellEnd"/>
            <w:r w:rsidR="00BB545F" w:rsidRPr="00047319">
              <w:rPr>
                <w:rFonts w:cs="Arial"/>
                <w:bCs/>
                <w:color w:val="FFFFFF"/>
                <w:sz w:val="24"/>
                <w:szCs w:val="24"/>
              </w:rPr>
              <w:t>/mm/</w:t>
            </w:r>
            <w:proofErr w:type="spellStart"/>
            <w:r w:rsidR="00BB545F" w:rsidRPr="00047319">
              <w:rPr>
                <w:rFonts w:cs="Arial"/>
                <w:bCs/>
                <w:color w:val="FFFFFF"/>
                <w:sz w:val="24"/>
                <w:szCs w:val="24"/>
              </w:rPr>
              <w:t>aa</w:t>
            </w:r>
            <w:proofErr w:type="spellEnd"/>
            <w:r w:rsidR="00BB545F" w:rsidRPr="00047319">
              <w:rPr>
                <w:rFonts w:cs="Arial"/>
                <w:bCs/>
                <w:color w:val="FFFFFF"/>
                <w:sz w:val="24"/>
                <w:szCs w:val="24"/>
              </w:rPr>
              <w:t>)</w:t>
            </w:r>
            <w:r w:rsidR="00293F29" w:rsidRPr="00047319">
              <w:rPr>
                <w:rFonts w:cs="Arial"/>
                <w:bCs/>
                <w:color w:val="FFFFFF"/>
                <w:sz w:val="24"/>
                <w:szCs w:val="24"/>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218D7297" w14:textId="4F5C69CE" w:rsidR="00C47F73" w:rsidRPr="00047319" w:rsidRDefault="0002341D" w:rsidP="00EC2DB2">
            <w:pPr>
              <w:pStyle w:val="Ttulo2"/>
              <w:ind w:left="72" w:right="72"/>
              <w:jc w:val="both"/>
              <w:rPr>
                <w:rFonts w:cs="Arial"/>
                <w:b w:val="0"/>
                <w:sz w:val="24"/>
                <w:szCs w:val="24"/>
              </w:rPr>
            </w:pPr>
            <w:r w:rsidRPr="00047319">
              <w:rPr>
                <w:rFonts w:cs="Arial"/>
                <w:b w:val="0"/>
                <w:i/>
                <w:sz w:val="24"/>
                <w:szCs w:val="24"/>
              </w:rPr>
              <w:t xml:space="preserve">NO APLICA- Se </w:t>
            </w:r>
            <w:r w:rsidR="00E71ED7" w:rsidRPr="00047319">
              <w:rPr>
                <w:rFonts w:cs="Arial"/>
                <w:b w:val="0"/>
                <w:i/>
                <w:sz w:val="24"/>
                <w:szCs w:val="24"/>
              </w:rPr>
              <w:t>remite</w:t>
            </w:r>
            <w:r w:rsidRPr="00047319">
              <w:rPr>
                <w:rFonts w:cs="Arial"/>
                <w:b w:val="0"/>
                <w:i/>
                <w:sz w:val="24"/>
                <w:szCs w:val="24"/>
              </w:rPr>
              <w:t xml:space="preserve"> a la Oficina Asesora Jurídica </w:t>
            </w:r>
            <w:r w:rsidR="00E71ED7" w:rsidRPr="00047319">
              <w:rPr>
                <w:rFonts w:cs="Arial"/>
                <w:b w:val="0"/>
                <w:i/>
                <w:sz w:val="24"/>
                <w:szCs w:val="24"/>
              </w:rPr>
              <w:t xml:space="preserve">del Ministerio del Trabajo- </w:t>
            </w:r>
            <w:r w:rsidR="000D596E" w:rsidRPr="000D596E">
              <w:rPr>
                <w:rFonts w:cs="Arial"/>
                <w:b w:val="0"/>
                <w:i/>
                <w:sz w:val="24"/>
                <w:szCs w:val="24"/>
              </w:rPr>
              <w:t>05 de octubre</w:t>
            </w:r>
            <w:r w:rsidR="000D42C4" w:rsidRPr="000D596E">
              <w:rPr>
                <w:rFonts w:cs="Arial"/>
                <w:b w:val="0"/>
                <w:i/>
                <w:sz w:val="24"/>
                <w:szCs w:val="24"/>
              </w:rPr>
              <w:t xml:space="preserve"> de 2023</w:t>
            </w:r>
          </w:p>
        </w:tc>
      </w:tr>
      <w:tr w:rsidR="005C4522" w:rsidRPr="00047319" w14:paraId="3C4DE5DC" w14:textId="77777777">
        <w:trPr>
          <w:trHeight w:val="97"/>
        </w:trPr>
        <w:tc>
          <w:tcPr>
            <w:tcW w:w="3434" w:type="dxa"/>
            <w:tcBorders>
              <w:top w:val="single" w:sz="4" w:space="0" w:color="auto"/>
              <w:bottom w:val="single" w:sz="4" w:space="0" w:color="auto"/>
              <w:right w:val="single" w:sz="4" w:space="0" w:color="auto"/>
            </w:tcBorders>
            <w:shd w:val="clear" w:color="auto" w:fill="A6A6A6"/>
            <w:vAlign w:val="center"/>
          </w:tcPr>
          <w:p w14:paraId="0BDE4F2E" w14:textId="77777777" w:rsidR="0059316B" w:rsidRPr="00047319" w:rsidRDefault="00A55DB6" w:rsidP="002264B8">
            <w:pPr>
              <w:pStyle w:val="Ttulo2"/>
              <w:ind w:right="72"/>
              <w:jc w:val="left"/>
              <w:rPr>
                <w:rFonts w:cs="Arial"/>
                <w:bCs/>
                <w:color w:val="FFFFFF"/>
                <w:sz w:val="24"/>
                <w:szCs w:val="24"/>
              </w:rPr>
            </w:pPr>
            <w:r w:rsidRPr="00047319">
              <w:rPr>
                <w:rFonts w:cs="Arial"/>
                <w:bCs/>
                <w:color w:val="FFFFFF"/>
                <w:sz w:val="24"/>
                <w:szCs w:val="24"/>
              </w:rPr>
              <w:t xml:space="preserve">Proyecto de </w:t>
            </w:r>
            <w:r w:rsidR="00587695" w:rsidRPr="00047319">
              <w:rPr>
                <w:rFonts w:cs="Arial"/>
                <w:bCs/>
                <w:color w:val="FFFFFF"/>
                <w:sz w:val="24"/>
                <w:szCs w:val="24"/>
              </w:rPr>
              <w:t>D</w:t>
            </w:r>
            <w:r w:rsidRPr="00047319">
              <w:rPr>
                <w:rFonts w:cs="Arial"/>
                <w:bCs/>
                <w:color w:val="FFFFFF"/>
                <w:sz w:val="24"/>
                <w:szCs w:val="24"/>
              </w:rPr>
              <w:t>ecreto</w:t>
            </w:r>
            <w:r w:rsidR="00795C6B" w:rsidRPr="00047319">
              <w:rPr>
                <w:rFonts w:cs="Arial"/>
                <w:bCs/>
                <w:color w:val="FFFFFF"/>
                <w:sz w:val="24"/>
                <w:szCs w:val="24"/>
              </w:rPr>
              <w:t>/Resolución</w:t>
            </w:r>
            <w:r w:rsidR="00293F29" w:rsidRPr="00047319">
              <w:rPr>
                <w:rFonts w:cs="Arial"/>
                <w:bCs/>
                <w:color w:val="FFFFFF"/>
                <w:sz w:val="24"/>
                <w:szCs w:val="24"/>
              </w:rPr>
              <w:t>:</w:t>
            </w:r>
          </w:p>
        </w:tc>
        <w:tc>
          <w:tcPr>
            <w:tcW w:w="7340" w:type="dxa"/>
            <w:gridSpan w:val="2"/>
            <w:tcBorders>
              <w:top w:val="single" w:sz="4" w:space="0" w:color="auto"/>
              <w:left w:val="single" w:sz="4" w:space="0" w:color="auto"/>
              <w:bottom w:val="single" w:sz="4" w:space="0" w:color="auto"/>
            </w:tcBorders>
            <w:shd w:val="clear" w:color="auto" w:fill="FFFFFF"/>
            <w:vAlign w:val="center"/>
          </w:tcPr>
          <w:p w14:paraId="4EFE1869" w14:textId="41AF9F44" w:rsidR="00F82FF0" w:rsidRPr="00047319" w:rsidRDefault="00F82FF0" w:rsidP="00F82FF0">
            <w:pPr>
              <w:pStyle w:val="Textoindependiente"/>
              <w:rPr>
                <w:rFonts w:ascii="Arial" w:hAnsi="Arial" w:cs="Arial"/>
                <w:i/>
                <w:iCs w:val="0"/>
                <w:sz w:val="24"/>
                <w:szCs w:val="24"/>
              </w:rPr>
            </w:pPr>
            <w:r w:rsidRPr="00047319">
              <w:rPr>
                <w:rFonts w:ascii="Arial" w:hAnsi="Arial" w:cs="Arial"/>
                <w:i/>
                <w:iCs w:val="0"/>
                <w:sz w:val="24"/>
                <w:szCs w:val="24"/>
              </w:rPr>
              <w:t>Por medio del cual se derogan las Resoluciones 4247 del 2016 y 5263 de 2017 expedidas por el Ministerio de Trabajo y se definen las condiciones referentes a la inscripción para el ejercicio de intermediación de seguros en el ramo de riesgos laborales.</w:t>
            </w:r>
          </w:p>
          <w:p w14:paraId="6A904903" w14:textId="03B84364" w:rsidR="001F238A" w:rsidRPr="00047319" w:rsidRDefault="001F238A" w:rsidP="00EC2DB2">
            <w:pPr>
              <w:pStyle w:val="Textoindependiente"/>
              <w:rPr>
                <w:rFonts w:ascii="Arial" w:hAnsi="Arial" w:cs="Arial"/>
                <w:i/>
                <w:iCs w:val="0"/>
                <w:sz w:val="24"/>
                <w:szCs w:val="24"/>
              </w:rPr>
            </w:pPr>
          </w:p>
        </w:tc>
      </w:tr>
      <w:tr w:rsidR="00DF60FD" w:rsidRPr="00047319" w14:paraId="2F9D5B45" w14:textId="77777777" w:rsidTr="0075705D">
        <w:trPr>
          <w:trHeight w:val="674"/>
        </w:trPr>
        <w:tc>
          <w:tcPr>
            <w:tcW w:w="10774" w:type="dxa"/>
            <w:gridSpan w:val="3"/>
            <w:tcBorders>
              <w:top w:val="single" w:sz="4" w:space="0" w:color="auto"/>
            </w:tcBorders>
            <w:shd w:val="clear" w:color="auto" w:fill="FFFFFF"/>
            <w:vAlign w:val="center"/>
          </w:tcPr>
          <w:p w14:paraId="113F65F7" w14:textId="77777777" w:rsidR="002E4A97" w:rsidRPr="00047319" w:rsidRDefault="002E4A97" w:rsidP="00CD14A4">
            <w:pPr>
              <w:pStyle w:val="Listavistosa-nfasis11"/>
              <w:spacing w:line="240" w:lineRule="auto"/>
              <w:ind w:left="494"/>
              <w:jc w:val="both"/>
              <w:rPr>
                <w:rFonts w:ascii="Arial" w:eastAsia="Calibri" w:hAnsi="Arial" w:cs="Arial"/>
                <w:sz w:val="24"/>
                <w:szCs w:val="24"/>
                <w:lang w:eastAsia="en-US"/>
              </w:rPr>
            </w:pPr>
          </w:p>
          <w:p w14:paraId="66334B41" w14:textId="77777777" w:rsidR="000D42C4" w:rsidRPr="00047319" w:rsidRDefault="000D42C4" w:rsidP="004F3439">
            <w:pPr>
              <w:pStyle w:val="Prrafodelista"/>
              <w:numPr>
                <w:ilvl w:val="0"/>
                <w:numId w:val="3"/>
              </w:numPr>
              <w:rPr>
                <w:rFonts w:cs="Arial"/>
                <w:b/>
                <w:color w:val="000000"/>
                <w:sz w:val="24"/>
                <w:szCs w:val="24"/>
                <w:lang w:val="es-CO"/>
              </w:rPr>
            </w:pPr>
            <w:r w:rsidRPr="00047319">
              <w:rPr>
                <w:rFonts w:cs="Arial"/>
                <w:b/>
                <w:color w:val="000000"/>
                <w:sz w:val="24"/>
                <w:szCs w:val="24"/>
                <w:lang w:val="es-CO"/>
              </w:rPr>
              <w:t>ANTECEDENTES Y RAZONES DE OPORTUNIDAD Y CONVENIENCIA QUE JUSTIFICAN SU EXPEDICIÓN.</w:t>
            </w:r>
          </w:p>
          <w:p w14:paraId="7CAA902E" w14:textId="77777777" w:rsidR="00853B03" w:rsidRPr="00047319" w:rsidRDefault="00853B03" w:rsidP="00853B03">
            <w:pPr>
              <w:rPr>
                <w:rFonts w:cs="Arial"/>
                <w:b/>
                <w:color w:val="000000"/>
                <w:sz w:val="24"/>
                <w:szCs w:val="24"/>
                <w:lang w:val="es-CO"/>
              </w:rPr>
            </w:pPr>
          </w:p>
          <w:p w14:paraId="68A4921A" w14:textId="2D8CBAB2" w:rsidR="00853B03" w:rsidRPr="00047319" w:rsidRDefault="00853B03" w:rsidP="00853B03">
            <w:pPr>
              <w:pStyle w:val="Textoindependiente"/>
              <w:rPr>
                <w:rFonts w:ascii="Arial" w:hAnsi="Arial" w:cs="Arial"/>
                <w:sz w:val="24"/>
                <w:szCs w:val="24"/>
              </w:rPr>
            </w:pPr>
            <w:r w:rsidRPr="00047319">
              <w:rPr>
                <w:rFonts w:ascii="Arial" w:hAnsi="Arial" w:cs="Arial"/>
                <w:sz w:val="24"/>
                <w:szCs w:val="24"/>
              </w:rPr>
              <w:t>El artículo 81 del Decreto 1295 de 1994, facultó a los intermediarios de seguros a realizar actividades de Seguridad y Salud en el Trabajo, siempre y cuando cuenten con una infraestructura técnica y humana especializada para tal fin, previa obtención de la licencia para la prestación de servicios de Seguridad y Salud en el Trabajo a terceros.</w:t>
            </w:r>
          </w:p>
          <w:p w14:paraId="17FE91C2" w14:textId="77777777" w:rsidR="00D2042E" w:rsidRPr="00047319" w:rsidRDefault="00D2042E" w:rsidP="00853B03">
            <w:pPr>
              <w:pStyle w:val="Textoindependiente"/>
              <w:rPr>
                <w:rFonts w:ascii="Arial" w:hAnsi="Arial" w:cs="Arial"/>
                <w:sz w:val="24"/>
                <w:szCs w:val="24"/>
              </w:rPr>
            </w:pPr>
          </w:p>
          <w:p w14:paraId="0C85CE62" w14:textId="04ED2058" w:rsidR="00853B03" w:rsidRPr="00047319" w:rsidRDefault="00D2042E" w:rsidP="00853B03">
            <w:pPr>
              <w:pStyle w:val="Textoindependiente"/>
              <w:rPr>
                <w:rFonts w:ascii="Arial" w:hAnsi="Arial" w:cs="Arial"/>
                <w:sz w:val="24"/>
                <w:szCs w:val="24"/>
              </w:rPr>
            </w:pPr>
            <w:r w:rsidRPr="00047319">
              <w:rPr>
                <w:rFonts w:ascii="Arial" w:hAnsi="Arial" w:cs="Arial"/>
                <w:sz w:val="24"/>
                <w:szCs w:val="24"/>
              </w:rPr>
              <w:t>E</w:t>
            </w:r>
            <w:r w:rsidR="00853B03" w:rsidRPr="00047319">
              <w:rPr>
                <w:rFonts w:ascii="Arial" w:hAnsi="Arial" w:cs="Arial"/>
                <w:sz w:val="24"/>
                <w:szCs w:val="24"/>
              </w:rPr>
              <w:t>l parágrafo 5º del artículo 11 de la Ley 1562 de 2012, consagró que la labor de intermediación de seguros en el ramo de Riesgos Laborales será de manera voluntaria y estará reservada legalmente a los corredores de seguros, a las agencias y agentes de seguros que acrediten su idoneidad profesional, la infraestructura humana y operativa requerida en cada categoría.</w:t>
            </w:r>
          </w:p>
          <w:p w14:paraId="044B3E67" w14:textId="77777777" w:rsidR="00853B03" w:rsidRPr="00047319" w:rsidRDefault="00853B03" w:rsidP="00853B03">
            <w:pPr>
              <w:pStyle w:val="Textoindependiente"/>
              <w:rPr>
                <w:rFonts w:ascii="Arial" w:hAnsi="Arial" w:cs="Arial"/>
                <w:sz w:val="24"/>
                <w:szCs w:val="24"/>
              </w:rPr>
            </w:pPr>
          </w:p>
          <w:p w14:paraId="55A59CC1" w14:textId="767ACC77" w:rsidR="00853B03" w:rsidRPr="00047319" w:rsidRDefault="00922406" w:rsidP="00853B03">
            <w:pPr>
              <w:pStyle w:val="Textoindependiente"/>
              <w:rPr>
                <w:rFonts w:ascii="Arial" w:hAnsi="Arial" w:cs="Arial"/>
                <w:sz w:val="24"/>
                <w:szCs w:val="24"/>
              </w:rPr>
            </w:pPr>
            <w:r w:rsidRPr="00047319">
              <w:rPr>
                <w:rFonts w:ascii="Arial" w:hAnsi="Arial" w:cs="Arial"/>
                <w:sz w:val="24"/>
                <w:szCs w:val="24"/>
              </w:rPr>
              <w:t>M</w:t>
            </w:r>
            <w:r w:rsidR="00853B03" w:rsidRPr="00047319">
              <w:rPr>
                <w:rFonts w:ascii="Arial" w:hAnsi="Arial" w:cs="Arial"/>
                <w:sz w:val="24"/>
                <w:szCs w:val="24"/>
              </w:rPr>
              <w:t xml:space="preserve">ediante Resolución </w:t>
            </w:r>
            <w:r w:rsidR="005419A8">
              <w:rPr>
                <w:rFonts w:ascii="Arial" w:hAnsi="Arial" w:cs="Arial"/>
                <w:sz w:val="24"/>
                <w:szCs w:val="24"/>
              </w:rPr>
              <w:t xml:space="preserve">No. </w:t>
            </w:r>
            <w:r w:rsidR="00853B03" w:rsidRPr="00047319">
              <w:rPr>
                <w:rFonts w:ascii="Arial" w:hAnsi="Arial" w:cs="Arial"/>
                <w:sz w:val="24"/>
                <w:szCs w:val="24"/>
              </w:rPr>
              <w:t>892 de 2014, el Ministerio de Trabajo adoptó el Formulario Único de Intermediarios de Seguros en el ramo de Riesgos Laborales para organizar la inscripción, actualización o retiro de los corredores de seguros, agencias y agentes de seguros, con el fin de identificarlos y verificar su idoneidad profesional y su infraestructura humana y operativa.</w:t>
            </w:r>
          </w:p>
          <w:p w14:paraId="4D7B7FD0" w14:textId="77777777" w:rsidR="00853B03" w:rsidRPr="00047319" w:rsidRDefault="00853B03" w:rsidP="00853B03">
            <w:pPr>
              <w:pStyle w:val="Textoindependiente"/>
              <w:rPr>
                <w:rFonts w:ascii="Arial" w:hAnsi="Arial" w:cs="Arial"/>
                <w:sz w:val="24"/>
                <w:szCs w:val="24"/>
              </w:rPr>
            </w:pPr>
          </w:p>
          <w:p w14:paraId="15E33764" w14:textId="74DBAE3D" w:rsidR="00853B03" w:rsidRPr="00047319" w:rsidRDefault="004B2FC7" w:rsidP="00853B03">
            <w:pPr>
              <w:pStyle w:val="Textoindependiente"/>
              <w:rPr>
                <w:rFonts w:ascii="Arial" w:hAnsi="Arial" w:cs="Arial"/>
                <w:sz w:val="24"/>
                <w:szCs w:val="24"/>
              </w:rPr>
            </w:pPr>
            <w:r w:rsidRPr="00047319">
              <w:rPr>
                <w:rFonts w:ascii="Arial" w:hAnsi="Arial" w:cs="Arial"/>
                <w:sz w:val="24"/>
                <w:szCs w:val="24"/>
              </w:rPr>
              <w:t>E</w:t>
            </w:r>
            <w:r w:rsidR="00853B03" w:rsidRPr="00047319">
              <w:rPr>
                <w:rFonts w:ascii="Arial" w:hAnsi="Arial" w:cs="Arial"/>
                <w:sz w:val="24"/>
                <w:szCs w:val="24"/>
              </w:rPr>
              <w:t>l Decreto 1117 del 11 de julio de 2016, modificó los artículos 2.2.4.10.2., 2.2.4.10.3. y 2.2.4.10.5. y adicionó los artículos 2.2.4.10.8. y 2.2.4.10.9. del Decreto 1072 de 2015, Decreto Único Reglamentario del Sector Trabajo, referentes a los requisitos y términos de inscripción para el ejercicio de intermediación de seguros en el ramo de riesgos laborales.</w:t>
            </w:r>
          </w:p>
          <w:p w14:paraId="48D0AF39" w14:textId="2E60A350" w:rsidR="00853B03" w:rsidRPr="00047319" w:rsidRDefault="00853B03" w:rsidP="00853B03">
            <w:pPr>
              <w:pStyle w:val="Textoindependiente"/>
              <w:rPr>
                <w:rFonts w:ascii="Arial" w:hAnsi="Arial" w:cs="Arial"/>
                <w:sz w:val="24"/>
                <w:szCs w:val="24"/>
              </w:rPr>
            </w:pPr>
            <w:r w:rsidRPr="00047319">
              <w:rPr>
                <w:rFonts w:ascii="Arial" w:hAnsi="Arial" w:cs="Arial"/>
                <w:sz w:val="24"/>
                <w:szCs w:val="24"/>
              </w:rPr>
              <w:br/>
            </w:r>
            <w:r w:rsidR="00E375C3" w:rsidRPr="00047319">
              <w:rPr>
                <w:rFonts w:ascii="Arial" w:hAnsi="Arial" w:cs="Arial"/>
                <w:sz w:val="24"/>
                <w:szCs w:val="24"/>
              </w:rPr>
              <w:t>E</w:t>
            </w:r>
            <w:r w:rsidRPr="00047319">
              <w:rPr>
                <w:rFonts w:ascii="Arial" w:hAnsi="Arial" w:cs="Arial"/>
                <w:sz w:val="24"/>
                <w:szCs w:val="24"/>
              </w:rPr>
              <w:t xml:space="preserve">l artículo 2.2.4.10.2. del Decreto 1072 de 2015, Decreto Único Reglamentario del Sector Trabajo, modificado por el Decreto 1117 del 11 de julio de 2016 señaló que la labor de intermediación de seguros en el ramo de riesgos laborales estará reservada legalmente a los corredores de seguros, agencias y agentes de seguros que acrediten su idoneidad profesional y la infraestructura humana y operativa previstos en la norma. </w:t>
            </w:r>
          </w:p>
          <w:p w14:paraId="05500AE8" w14:textId="77777777" w:rsidR="00E375C3" w:rsidRPr="00047319" w:rsidRDefault="00E375C3" w:rsidP="00853B03">
            <w:pPr>
              <w:pStyle w:val="Textoindependiente"/>
              <w:rPr>
                <w:rFonts w:ascii="Arial" w:hAnsi="Arial" w:cs="Arial"/>
                <w:sz w:val="24"/>
                <w:szCs w:val="24"/>
              </w:rPr>
            </w:pPr>
          </w:p>
          <w:p w14:paraId="08DF0AE2" w14:textId="11BA5401" w:rsidR="00853B03" w:rsidRPr="00047319" w:rsidRDefault="00493C7C" w:rsidP="00853B03">
            <w:pPr>
              <w:pStyle w:val="Textoindependiente"/>
              <w:rPr>
                <w:rFonts w:ascii="Arial" w:hAnsi="Arial" w:cs="Arial"/>
                <w:sz w:val="24"/>
                <w:szCs w:val="24"/>
              </w:rPr>
            </w:pPr>
            <w:r w:rsidRPr="00047319">
              <w:rPr>
                <w:rFonts w:ascii="Arial" w:hAnsi="Arial" w:cs="Arial"/>
                <w:sz w:val="24"/>
                <w:szCs w:val="24"/>
              </w:rPr>
              <w:t>E</w:t>
            </w:r>
            <w:r w:rsidR="00853B03" w:rsidRPr="00047319">
              <w:rPr>
                <w:rFonts w:ascii="Arial" w:hAnsi="Arial" w:cs="Arial"/>
                <w:sz w:val="24"/>
                <w:szCs w:val="24"/>
              </w:rPr>
              <w:t xml:space="preserve">l artículo 2.2.4.10.3. del Decreto 1072 de 2015, Decreto Único Reglamentario del Sector Trabajo modificado por el Decreto 1117 del 11 de julio de 2016, facultó al Ministerio del Trabajo para crear y administrar el Registro Único de Intermediarios del Sistema General de Riesgos Laborales en el cual deben inscribirse los corredores de seguros, agencias y agentes de seguros. </w:t>
            </w:r>
          </w:p>
          <w:p w14:paraId="6FB1262A" w14:textId="77777777" w:rsidR="00853B03" w:rsidRPr="00047319" w:rsidRDefault="00853B03" w:rsidP="00853B03">
            <w:pPr>
              <w:pStyle w:val="Textoindependiente"/>
              <w:rPr>
                <w:rFonts w:ascii="Arial" w:hAnsi="Arial" w:cs="Arial"/>
                <w:sz w:val="24"/>
                <w:szCs w:val="24"/>
              </w:rPr>
            </w:pPr>
          </w:p>
          <w:p w14:paraId="7A11FD95" w14:textId="748B9739" w:rsidR="00853B03" w:rsidRPr="00047319" w:rsidRDefault="00493C7C" w:rsidP="00853B03">
            <w:pPr>
              <w:pStyle w:val="Textoindependiente"/>
              <w:rPr>
                <w:rFonts w:ascii="Arial" w:hAnsi="Arial" w:cs="Arial"/>
                <w:sz w:val="24"/>
                <w:szCs w:val="24"/>
              </w:rPr>
            </w:pPr>
            <w:r w:rsidRPr="00047319">
              <w:rPr>
                <w:rFonts w:ascii="Arial" w:hAnsi="Arial" w:cs="Arial"/>
                <w:sz w:val="24"/>
                <w:szCs w:val="24"/>
              </w:rPr>
              <w:t>M</w:t>
            </w:r>
            <w:r w:rsidR="00853B03" w:rsidRPr="00047319">
              <w:rPr>
                <w:rFonts w:ascii="Arial" w:hAnsi="Arial" w:cs="Arial"/>
                <w:sz w:val="24"/>
                <w:szCs w:val="24"/>
              </w:rPr>
              <w:t xml:space="preserve">ediante </w:t>
            </w:r>
            <w:r w:rsidR="0048302D">
              <w:rPr>
                <w:rFonts w:ascii="Arial" w:hAnsi="Arial" w:cs="Arial"/>
                <w:sz w:val="24"/>
                <w:szCs w:val="24"/>
              </w:rPr>
              <w:t xml:space="preserve">la </w:t>
            </w:r>
            <w:r w:rsidR="00853B03" w:rsidRPr="00047319">
              <w:rPr>
                <w:rFonts w:ascii="Arial" w:hAnsi="Arial" w:cs="Arial"/>
                <w:sz w:val="24"/>
                <w:szCs w:val="24"/>
              </w:rPr>
              <w:t>Resolución No. 4247 del 28 de octubre de 2016 el Ministerio de Trabajo</w:t>
            </w:r>
            <w:r w:rsidR="0087761C" w:rsidRPr="00047319">
              <w:rPr>
                <w:rFonts w:ascii="Arial" w:hAnsi="Arial" w:cs="Arial"/>
                <w:sz w:val="24"/>
                <w:szCs w:val="24"/>
              </w:rPr>
              <w:t>, adoptó el Formulario</w:t>
            </w:r>
            <w:r w:rsidR="00853B03" w:rsidRPr="00047319">
              <w:rPr>
                <w:rFonts w:ascii="Arial" w:hAnsi="Arial" w:cs="Arial"/>
                <w:sz w:val="24"/>
                <w:szCs w:val="24"/>
              </w:rPr>
              <w:t xml:space="preserve"> Único de Intermediarios del Sistema General de Riesgos Laborales</w:t>
            </w:r>
            <w:r w:rsidR="0048302D">
              <w:rPr>
                <w:rFonts w:ascii="Arial" w:hAnsi="Arial" w:cs="Arial"/>
                <w:sz w:val="24"/>
                <w:szCs w:val="24"/>
              </w:rPr>
              <w:t xml:space="preserve">, </w:t>
            </w:r>
            <w:r w:rsidR="00FD6968">
              <w:rPr>
                <w:rFonts w:ascii="Arial" w:hAnsi="Arial" w:cs="Arial"/>
                <w:sz w:val="24"/>
                <w:szCs w:val="24"/>
              </w:rPr>
              <w:t>que</w:t>
            </w:r>
            <w:r w:rsidR="00FD6968" w:rsidRPr="00047319">
              <w:rPr>
                <w:rFonts w:ascii="Arial" w:hAnsi="Arial" w:cs="Arial"/>
                <w:sz w:val="24"/>
                <w:szCs w:val="24"/>
              </w:rPr>
              <w:t xml:space="preserve"> a</w:t>
            </w:r>
            <w:r w:rsidR="00853B03" w:rsidRPr="00047319">
              <w:rPr>
                <w:rFonts w:ascii="Arial" w:hAnsi="Arial" w:cs="Arial"/>
                <w:sz w:val="24"/>
                <w:szCs w:val="24"/>
              </w:rPr>
              <w:t xml:space="preserve"> su vez derog</w:t>
            </w:r>
            <w:r w:rsidR="0048302D">
              <w:rPr>
                <w:rFonts w:ascii="Arial" w:hAnsi="Arial" w:cs="Arial"/>
                <w:sz w:val="24"/>
                <w:szCs w:val="24"/>
              </w:rPr>
              <w:t>ó</w:t>
            </w:r>
            <w:r w:rsidR="00853B03" w:rsidRPr="00047319">
              <w:rPr>
                <w:rFonts w:ascii="Arial" w:hAnsi="Arial" w:cs="Arial"/>
                <w:sz w:val="24"/>
                <w:szCs w:val="24"/>
              </w:rPr>
              <w:t xml:space="preserve"> la Resolución</w:t>
            </w:r>
            <w:r w:rsidR="0048302D">
              <w:rPr>
                <w:rFonts w:ascii="Arial" w:hAnsi="Arial" w:cs="Arial"/>
                <w:sz w:val="24"/>
                <w:szCs w:val="24"/>
              </w:rPr>
              <w:t xml:space="preserve"> No.</w:t>
            </w:r>
            <w:r w:rsidR="00853B03" w:rsidRPr="00047319">
              <w:rPr>
                <w:rFonts w:ascii="Arial" w:hAnsi="Arial" w:cs="Arial"/>
                <w:sz w:val="24"/>
                <w:szCs w:val="24"/>
              </w:rPr>
              <w:t xml:space="preserve"> 892 de 2014.  </w:t>
            </w:r>
          </w:p>
          <w:p w14:paraId="1F3A45BA" w14:textId="77777777" w:rsidR="00853B03" w:rsidRPr="00047319" w:rsidRDefault="00853B03" w:rsidP="00853B03">
            <w:pPr>
              <w:pStyle w:val="Textoindependiente"/>
              <w:rPr>
                <w:rFonts w:ascii="Arial" w:hAnsi="Arial" w:cs="Arial"/>
                <w:sz w:val="24"/>
                <w:szCs w:val="24"/>
              </w:rPr>
            </w:pPr>
          </w:p>
          <w:p w14:paraId="1991A925" w14:textId="1EC32E8E" w:rsidR="00853B03" w:rsidRPr="00047319" w:rsidRDefault="00C50A62" w:rsidP="00853B03">
            <w:pPr>
              <w:pStyle w:val="Textoindependiente"/>
              <w:rPr>
                <w:rFonts w:ascii="Arial" w:hAnsi="Arial" w:cs="Arial"/>
                <w:sz w:val="24"/>
                <w:szCs w:val="24"/>
              </w:rPr>
            </w:pPr>
            <w:r w:rsidRPr="00047319">
              <w:rPr>
                <w:rFonts w:ascii="Arial" w:hAnsi="Arial" w:cs="Arial"/>
                <w:sz w:val="24"/>
                <w:szCs w:val="24"/>
              </w:rPr>
              <w:t>M</w:t>
            </w:r>
            <w:r w:rsidR="00853B03" w:rsidRPr="00047319">
              <w:rPr>
                <w:rFonts w:ascii="Arial" w:hAnsi="Arial" w:cs="Arial"/>
                <w:sz w:val="24"/>
                <w:szCs w:val="24"/>
              </w:rPr>
              <w:t xml:space="preserve">ediante </w:t>
            </w:r>
            <w:r w:rsidR="00FD6968">
              <w:rPr>
                <w:rFonts w:ascii="Arial" w:hAnsi="Arial" w:cs="Arial"/>
                <w:sz w:val="24"/>
                <w:szCs w:val="24"/>
              </w:rPr>
              <w:t xml:space="preserve">la </w:t>
            </w:r>
            <w:r w:rsidRPr="00047319">
              <w:rPr>
                <w:rFonts w:ascii="Arial" w:hAnsi="Arial" w:cs="Arial"/>
                <w:sz w:val="24"/>
                <w:szCs w:val="24"/>
              </w:rPr>
              <w:t>R</w:t>
            </w:r>
            <w:r w:rsidR="00853B03" w:rsidRPr="00047319">
              <w:rPr>
                <w:rFonts w:ascii="Arial" w:hAnsi="Arial" w:cs="Arial"/>
                <w:sz w:val="24"/>
                <w:szCs w:val="24"/>
              </w:rPr>
              <w:t>esolución No. 5263 del 20 de diciembre de 2017 se modificaron los artículos 6º y 7º de la Resolución</w:t>
            </w:r>
            <w:r w:rsidR="00FD6968">
              <w:rPr>
                <w:rFonts w:ascii="Arial" w:hAnsi="Arial" w:cs="Arial"/>
                <w:sz w:val="24"/>
                <w:szCs w:val="24"/>
              </w:rPr>
              <w:t xml:space="preserve"> No.</w:t>
            </w:r>
            <w:r w:rsidR="00853B03" w:rsidRPr="00047319">
              <w:rPr>
                <w:rFonts w:ascii="Arial" w:hAnsi="Arial" w:cs="Arial"/>
                <w:sz w:val="24"/>
                <w:szCs w:val="24"/>
              </w:rPr>
              <w:t xml:space="preserve"> 4247 del 28 de octubre de 2016 en lo referente a la inscripción para el ejercicio de intermediación de seguros en el ramo de riesgos laborales. </w:t>
            </w:r>
          </w:p>
          <w:p w14:paraId="0412A93E" w14:textId="77777777" w:rsidR="00853B03" w:rsidRPr="00047319" w:rsidRDefault="00853B03" w:rsidP="00853B03">
            <w:pPr>
              <w:pStyle w:val="Textoindependiente"/>
              <w:rPr>
                <w:rFonts w:ascii="Arial" w:hAnsi="Arial" w:cs="Arial"/>
                <w:sz w:val="24"/>
                <w:szCs w:val="24"/>
              </w:rPr>
            </w:pPr>
          </w:p>
          <w:p w14:paraId="1B5077FE" w14:textId="64C45419" w:rsidR="001A2E72" w:rsidRDefault="004D6292" w:rsidP="001A2E72">
            <w:pPr>
              <w:pStyle w:val="Textoindependiente"/>
              <w:rPr>
                <w:rFonts w:ascii="Arial" w:hAnsi="Arial" w:cs="Arial"/>
                <w:sz w:val="24"/>
                <w:szCs w:val="24"/>
              </w:rPr>
            </w:pPr>
            <w:r w:rsidRPr="00047319">
              <w:rPr>
                <w:rFonts w:ascii="Arial" w:hAnsi="Arial" w:cs="Arial"/>
                <w:sz w:val="24"/>
                <w:szCs w:val="24"/>
              </w:rPr>
              <w:t>Con el fin de precisar, unificar, aclarar, compilar y definir las</w:t>
            </w:r>
            <w:r w:rsidR="00DE615A">
              <w:rPr>
                <w:rFonts w:ascii="Arial" w:hAnsi="Arial" w:cs="Arial"/>
                <w:sz w:val="24"/>
                <w:szCs w:val="24"/>
              </w:rPr>
              <w:t xml:space="preserve"> directrices </w:t>
            </w:r>
            <w:r w:rsidRPr="00047319">
              <w:rPr>
                <w:rFonts w:ascii="Arial" w:hAnsi="Arial" w:cs="Arial"/>
                <w:sz w:val="24"/>
                <w:szCs w:val="24"/>
              </w:rPr>
              <w:t>referentes a la inscripción</w:t>
            </w:r>
            <w:r w:rsidR="00DE615A">
              <w:rPr>
                <w:rFonts w:ascii="Arial" w:hAnsi="Arial" w:cs="Arial"/>
                <w:sz w:val="24"/>
                <w:szCs w:val="24"/>
              </w:rPr>
              <w:t xml:space="preserve"> </w:t>
            </w:r>
            <w:r w:rsidR="0018269D">
              <w:rPr>
                <w:rFonts w:ascii="Arial" w:hAnsi="Arial" w:cs="Arial"/>
                <w:sz w:val="24"/>
                <w:szCs w:val="24"/>
              </w:rPr>
              <w:t>y actualización</w:t>
            </w:r>
            <w:r w:rsidR="00DE615A">
              <w:rPr>
                <w:rFonts w:ascii="Arial" w:hAnsi="Arial" w:cs="Arial"/>
                <w:sz w:val="24"/>
                <w:szCs w:val="24"/>
              </w:rPr>
              <w:t>, en el marco del ejercicio</w:t>
            </w:r>
            <w:r w:rsidRPr="00047319">
              <w:rPr>
                <w:rFonts w:ascii="Arial" w:hAnsi="Arial" w:cs="Arial"/>
                <w:sz w:val="24"/>
                <w:szCs w:val="24"/>
              </w:rPr>
              <w:t xml:space="preserve"> de intermediación de seguros en el ramo de riesgos laborales</w:t>
            </w:r>
            <w:r w:rsidR="00240608" w:rsidRPr="00047319">
              <w:rPr>
                <w:rFonts w:ascii="Arial" w:hAnsi="Arial" w:cs="Arial"/>
                <w:color w:val="000000"/>
                <w:sz w:val="24"/>
                <w:szCs w:val="24"/>
              </w:rPr>
              <w:t xml:space="preserve">, </w:t>
            </w:r>
            <w:r w:rsidR="00414272" w:rsidRPr="00047319">
              <w:rPr>
                <w:rFonts w:ascii="Arial" w:hAnsi="Arial" w:cs="Arial"/>
                <w:color w:val="000000"/>
                <w:sz w:val="24"/>
                <w:szCs w:val="24"/>
              </w:rPr>
              <w:t>es necesario</w:t>
            </w:r>
            <w:r w:rsidR="00DE615A">
              <w:rPr>
                <w:rFonts w:ascii="Arial" w:hAnsi="Arial" w:cs="Arial"/>
                <w:color w:val="000000"/>
                <w:sz w:val="24"/>
                <w:szCs w:val="24"/>
              </w:rPr>
              <w:t xml:space="preserve"> expedir un acto administrativo en aras de compilar lo regulado hasta tal fecha, por tal motivo </w:t>
            </w:r>
            <w:r w:rsidR="00FE6288">
              <w:rPr>
                <w:rFonts w:ascii="Arial" w:hAnsi="Arial" w:cs="Arial"/>
                <w:color w:val="000000"/>
                <w:sz w:val="24"/>
                <w:szCs w:val="24"/>
              </w:rPr>
              <w:t xml:space="preserve">se </w:t>
            </w:r>
            <w:r w:rsidR="001A2E72" w:rsidRPr="00047319">
              <w:rPr>
                <w:rFonts w:ascii="Arial" w:hAnsi="Arial" w:cs="Arial"/>
                <w:sz w:val="24"/>
                <w:szCs w:val="24"/>
              </w:rPr>
              <w:t>deroga</w:t>
            </w:r>
            <w:r w:rsidR="00FE6288">
              <w:rPr>
                <w:rFonts w:ascii="Arial" w:hAnsi="Arial" w:cs="Arial"/>
                <w:sz w:val="24"/>
                <w:szCs w:val="24"/>
              </w:rPr>
              <w:t>n</w:t>
            </w:r>
            <w:r w:rsidR="001A2E72" w:rsidRPr="00047319">
              <w:rPr>
                <w:rFonts w:ascii="Arial" w:hAnsi="Arial" w:cs="Arial"/>
                <w:sz w:val="24"/>
                <w:szCs w:val="24"/>
              </w:rPr>
              <w:t xml:space="preserve"> la</w:t>
            </w:r>
            <w:r w:rsidR="00FE6288">
              <w:rPr>
                <w:rFonts w:ascii="Arial" w:hAnsi="Arial" w:cs="Arial"/>
                <w:sz w:val="24"/>
                <w:szCs w:val="24"/>
              </w:rPr>
              <w:t>s</w:t>
            </w:r>
            <w:r w:rsidR="001A2E72" w:rsidRPr="00047319">
              <w:rPr>
                <w:rFonts w:ascii="Arial" w:hAnsi="Arial" w:cs="Arial"/>
                <w:sz w:val="24"/>
                <w:szCs w:val="24"/>
              </w:rPr>
              <w:t xml:space="preserve"> </w:t>
            </w:r>
            <w:r w:rsidR="00FE6288">
              <w:rPr>
                <w:rFonts w:ascii="Arial" w:hAnsi="Arial" w:cs="Arial"/>
                <w:sz w:val="24"/>
                <w:szCs w:val="24"/>
              </w:rPr>
              <w:t>r</w:t>
            </w:r>
            <w:r w:rsidR="001A2E72" w:rsidRPr="00047319">
              <w:rPr>
                <w:rFonts w:ascii="Arial" w:hAnsi="Arial" w:cs="Arial"/>
                <w:sz w:val="24"/>
                <w:szCs w:val="24"/>
              </w:rPr>
              <w:t>esoluc</w:t>
            </w:r>
            <w:r w:rsidR="00FE6288">
              <w:rPr>
                <w:rFonts w:ascii="Arial" w:hAnsi="Arial" w:cs="Arial"/>
                <w:sz w:val="24"/>
                <w:szCs w:val="24"/>
              </w:rPr>
              <w:t>iones</w:t>
            </w:r>
            <w:r w:rsidR="001A2E72" w:rsidRPr="00047319">
              <w:rPr>
                <w:rFonts w:ascii="Arial" w:hAnsi="Arial" w:cs="Arial"/>
                <w:sz w:val="24"/>
                <w:szCs w:val="24"/>
              </w:rPr>
              <w:t xml:space="preserve"> </w:t>
            </w:r>
            <w:r w:rsidR="00943156">
              <w:rPr>
                <w:rFonts w:ascii="Arial" w:hAnsi="Arial" w:cs="Arial"/>
                <w:sz w:val="24"/>
                <w:szCs w:val="24"/>
              </w:rPr>
              <w:t>números</w:t>
            </w:r>
            <w:r w:rsidR="001A2E72" w:rsidRPr="00047319">
              <w:rPr>
                <w:rFonts w:ascii="Arial" w:hAnsi="Arial" w:cs="Arial"/>
                <w:sz w:val="24"/>
                <w:szCs w:val="24"/>
              </w:rPr>
              <w:t xml:space="preserve"> 4247 de 2016 </w:t>
            </w:r>
            <w:r w:rsidR="00FE6288">
              <w:rPr>
                <w:rFonts w:ascii="Arial" w:hAnsi="Arial" w:cs="Arial"/>
                <w:sz w:val="24"/>
                <w:szCs w:val="24"/>
              </w:rPr>
              <w:t xml:space="preserve">y </w:t>
            </w:r>
            <w:r w:rsidR="001A2E72" w:rsidRPr="00047319">
              <w:rPr>
                <w:rFonts w:ascii="Arial" w:hAnsi="Arial" w:cs="Arial"/>
                <w:sz w:val="24"/>
                <w:szCs w:val="24"/>
              </w:rPr>
              <w:t>5263 del 2017</w:t>
            </w:r>
            <w:r w:rsidR="00DE615A">
              <w:rPr>
                <w:rFonts w:ascii="Arial" w:hAnsi="Arial" w:cs="Arial"/>
                <w:sz w:val="24"/>
                <w:szCs w:val="24"/>
              </w:rPr>
              <w:t>.</w:t>
            </w:r>
          </w:p>
          <w:p w14:paraId="58962D9A" w14:textId="7CC2FEA3" w:rsidR="00DE615A" w:rsidRDefault="00DE615A" w:rsidP="001A2E72">
            <w:pPr>
              <w:pStyle w:val="Textoindependiente"/>
              <w:rPr>
                <w:rFonts w:ascii="Arial" w:hAnsi="Arial" w:cs="Arial"/>
                <w:sz w:val="24"/>
                <w:szCs w:val="24"/>
              </w:rPr>
            </w:pPr>
          </w:p>
          <w:p w14:paraId="1CBD77FD" w14:textId="7716DEEA" w:rsidR="00DE615A" w:rsidRPr="00047319" w:rsidRDefault="00DE615A" w:rsidP="001A2E72">
            <w:pPr>
              <w:pStyle w:val="Textoindependiente"/>
              <w:rPr>
                <w:rFonts w:ascii="Arial" w:hAnsi="Arial" w:cs="Arial"/>
                <w:sz w:val="24"/>
                <w:szCs w:val="24"/>
              </w:rPr>
            </w:pPr>
            <w:r>
              <w:rPr>
                <w:rFonts w:ascii="Arial" w:hAnsi="Arial" w:cs="Arial"/>
                <w:sz w:val="24"/>
                <w:szCs w:val="24"/>
              </w:rPr>
              <w:t>El proyecto de acto administrativo contempla: a) ampliación del plazo de la vigencia</w:t>
            </w:r>
            <w:r w:rsidR="00633CFE">
              <w:rPr>
                <w:rFonts w:ascii="Arial" w:hAnsi="Arial" w:cs="Arial"/>
                <w:sz w:val="24"/>
                <w:szCs w:val="24"/>
              </w:rPr>
              <w:t xml:space="preserve"> </w:t>
            </w:r>
            <w:r w:rsidR="00082725">
              <w:rPr>
                <w:rFonts w:ascii="Arial" w:hAnsi="Arial" w:cs="Arial"/>
                <w:sz w:val="24"/>
                <w:szCs w:val="24"/>
              </w:rPr>
              <w:t xml:space="preserve">de inscripción </w:t>
            </w:r>
            <w:r w:rsidR="00633CFE">
              <w:rPr>
                <w:rFonts w:ascii="Arial" w:hAnsi="Arial" w:cs="Arial"/>
                <w:sz w:val="24"/>
                <w:szCs w:val="24"/>
              </w:rPr>
              <w:t>a cuatro (4) años</w:t>
            </w:r>
            <w:r w:rsidR="00082725">
              <w:rPr>
                <w:rFonts w:ascii="Arial" w:hAnsi="Arial" w:cs="Arial"/>
                <w:sz w:val="24"/>
                <w:szCs w:val="24"/>
              </w:rPr>
              <w:t xml:space="preserve"> para ejercer la labor de intermediación en el ramo de riesgos laborales</w:t>
            </w:r>
            <w:r>
              <w:rPr>
                <w:rFonts w:ascii="Arial" w:hAnsi="Arial" w:cs="Arial"/>
                <w:sz w:val="24"/>
                <w:szCs w:val="24"/>
              </w:rPr>
              <w:t>, b)</w:t>
            </w:r>
            <w:r w:rsidR="006334EE">
              <w:rPr>
                <w:rFonts w:ascii="Arial" w:hAnsi="Arial" w:cs="Arial"/>
                <w:sz w:val="24"/>
                <w:szCs w:val="24"/>
              </w:rPr>
              <w:t xml:space="preserve"> a</w:t>
            </w:r>
            <w:r w:rsidR="00C35C72">
              <w:rPr>
                <w:rFonts w:ascii="Arial" w:hAnsi="Arial" w:cs="Arial"/>
                <w:sz w:val="24"/>
                <w:szCs w:val="24"/>
              </w:rPr>
              <w:t>diciona</w:t>
            </w:r>
            <w:r w:rsidR="006334EE">
              <w:rPr>
                <w:rFonts w:ascii="Arial" w:hAnsi="Arial" w:cs="Arial"/>
                <w:sz w:val="24"/>
                <w:szCs w:val="24"/>
              </w:rPr>
              <w:t xml:space="preserve"> </w:t>
            </w:r>
            <w:r w:rsidR="00C35C72">
              <w:rPr>
                <w:rFonts w:ascii="Arial" w:hAnsi="Arial" w:cs="Arial"/>
                <w:sz w:val="24"/>
                <w:szCs w:val="24"/>
              </w:rPr>
              <w:t xml:space="preserve">la intensidad horaria a </w:t>
            </w:r>
            <w:r w:rsidR="006334EE">
              <w:rPr>
                <w:rFonts w:ascii="Arial" w:hAnsi="Arial" w:cs="Arial"/>
                <w:sz w:val="24"/>
                <w:szCs w:val="24"/>
              </w:rPr>
              <w:t>150</w:t>
            </w:r>
            <w:r w:rsidR="00633CFE">
              <w:rPr>
                <w:rFonts w:ascii="Arial" w:hAnsi="Arial" w:cs="Arial"/>
                <w:sz w:val="24"/>
                <w:szCs w:val="24"/>
              </w:rPr>
              <w:t xml:space="preserve"> horas y amplia</w:t>
            </w:r>
            <w:r w:rsidR="006334EE">
              <w:rPr>
                <w:rFonts w:ascii="Arial" w:hAnsi="Arial" w:cs="Arial"/>
                <w:sz w:val="24"/>
                <w:szCs w:val="24"/>
              </w:rPr>
              <w:t xml:space="preserve"> los programas de formación de</w:t>
            </w:r>
            <w:r w:rsidR="00C35C72">
              <w:rPr>
                <w:rFonts w:ascii="Arial" w:hAnsi="Arial" w:cs="Arial"/>
                <w:sz w:val="24"/>
                <w:szCs w:val="24"/>
              </w:rPr>
              <w:t>l curso de conocimientos sobre sistema general de riesgos laborales para  acreditar la idoneidad profesional</w:t>
            </w:r>
            <w:r w:rsidR="0021401E">
              <w:rPr>
                <w:rFonts w:ascii="Arial" w:hAnsi="Arial" w:cs="Arial"/>
                <w:sz w:val="24"/>
                <w:szCs w:val="24"/>
              </w:rPr>
              <w:t>,</w:t>
            </w:r>
            <w:r w:rsidR="006334EE">
              <w:rPr>
                <w:rFonts w:ascii="Arial" w:hAnsi="Arial" w:cs="Arial"/>
                <w:sz w:val="24"/>
                <w:szCs w:val="24"/>
              </w:rPr>
              <w:t xml:space="preserve"> c)</w:t>
            </w:r>
            <w:r w:rsidR="007502E0">
              <w:rPr>
                <w:rFonts w:ascii="Arial" w:hAnsi="Arial" w:cs="Arial"/>
                <w:sz w:val="24"/>
                <w:szCs w:val="24"/>
              </w:rPr>
              <w:t xml:space="preserve"> se exige la capacitación virtual respecto al sistema de gestión de la  seguridad y salud en el trabajo </w:t>
            </w:r>
            <w:r w:rsidR="0021401E">
              <w:rPr>
                <w:rFonts w:ascii="Arial" w:hAnsi="Arial" w:cs="Arial"/>
                <w:sz w:val="24"/>
                <w:szCs w:val="24"/>
              </w:rPr>
              <w:t xml:space="preserve">de </w:t>
            </w:r>
            <w:r w:rsidR="007502E0">
              <w:rPr>
                <w:rFonts w:ascii="Arial" w:hAnsi="Arial" w:cs="Arial"/>
                <w:sz w:val="24"/>
                <w:szCs w:val="24"/>
              </w:rPr>
              <w:t>50</w:t>
            </w:r>
            <w:r w:rsidR="0021401E">
              <w:rPr>
                <w:rFonts w:ascii="Arial" w:hAnsi="Arial" w:cs="Arial"/>
                <w:sz w:val="24"/>
                <w:szCs w:val="24"/>
              </w:rPr>
              <w:t xml:space="preserve"> horas</w:t>
            </w:r>
            <w:r w:rsidR="007502E0">
              <w:rPr>
                <w:rFonts w:ascii="Arial" w:hAnsi="Arial" w:cs="Arial"/>
                <w:sz w:val="24"/>
                <w:szCs w:val="24"/>
              </w:rPr>
              <w:t xml:space="preserve"> y</w:t>
            </w:r>
            <w:r w:rsidR="00325835">
              <w:rPr>
                <w:rFonts w:ascii="Arial" w:hAnsi="Arial" w:cs="Arial"/>
                <w:sz w:val="24"/>
                <w:szCs w:val="24"/>
              </w:rPr>
              <w:t xml:space="preserve"> su </w:t>
            </w:r>
            <w:r w:rsidR="00633CFE">
              <w:rPr>
                <w:rFonts w:ascii="Arial" w:hAnsi="Arial" w:cs="Arial"/>
                <w:sz w:val="24"/>
                <w:szCs w:val="24"/>
              </w:rPr>
              <w:t>actualización de</w:t>
            </w:r>
            <w:r w:rsidR="00325835">
              <w:rPr>
                <w:rFonts w:ascii="Arial" w:hAnsi="Arial" w:cs="Arial"/>
                <w:sz w:val="24"/>
                <w:szCs w:val="24"/>
              </w:rPr>
              <w:t xml:space="preserve"> </w:t>
            </w:r>
            <w:r w:rsidR="007502E0">
              <w:rPr>
                <w:rFonts w:ascii="Arial" w:hAnsi="Arial" w:cs="Arial"/>
                <w:sz w:val="24"/>
                <w:szCs w:val="24"/>
              </w:rPr>
              <w:t xml:space="preserve"> 20 horas</w:t>
            </w:r>
            <w:r w:rsidR="00325835">
              <w:rPr>
                <w:rFonts w:ascii="Arial" w:hAnsi="Arial" w:cs="Arial"/>
                <w:sz w:val="24"/>
                <w:szCs w:val="24"/>
              </w:rPr>
              <w:t>, d) se actualiza el formulario único de intermediarios de seguros de riesgos laborales (FUIRL)  y su instructivo</w:t>
            </w:r>
            <w:r w:rsidR="00EF5772">
              <w:rPr>
                <w:rFonts w:ascii="Arial" w:hAnsi="Arial" w:cs="Arial"/>
                <w:sz w:val="24"/>
                <w:szCs w:val="24"/>
              </w:rPr>
              <w:t xml:space="preserve">. Lo anterior, </w:t>
            </w:r>
            <w:r w:rsidR="00C35C72">
              <w:rPr>
                <w:rFonts w:ascii="Arial" w:hAnsi="Arial" w:cs="Arial"/>
                <w:sz w:val="24"/>
                <w:szCs w:val="24"/>
              </w:rPr>
              <w:t xml:space="preserve">con el fin de </w:t>
            </w:r>
            <w:r w:rsidR="00325835">
              <w:rPr>
                <w:rFonts w:ascii="Arial" w:hAnsi="Arial" w:cs="Arial"/>
                <w:sz w:val="24"/>
                <w:szCs w:val="24"/>
              </w:rPr>
              <w:t>dar</w:t>
            </w:r>
            <w:r w:rsidR="0018269D">
              <w:rPr>
                <w:rFonts w:ascii="Arial" w:hAnsi="Arial" w:cs="Arial"/>
                <w:sz w:val="24"/>
                <w:szCs w:val="24"/>
              </w:rPr>
              <w:t xml:space="preserve"> </w:t>
            </w:r>
            <w:r w:rsidR="00C35C72">
              <w:rPr>
                <w:rFonts w:ascii="Arial" w:hAnsi="Arial" w:cs="Arial"/>
                <w:sz w:val="24"/>
                <w:szCs w:val="24"/>
              </w:rPr>
              <w:t>los lineamientos y</w:t>
            </w:r>
            <w:r w:rsidR="00325835">
              <w:rPr>
                <w:rFonts w:ascii="Arial" w:hAnsi="Arial" w:cs="Arial"/>
                <w:sz w:val="24"/>
                <w:szCs w:val="24"/>
              </w:rPr>
              <w:t xml:space="preserve"> </w:t>
            </w:r>
            <w:r w:rsidR="0018269D">
              <w:rPr>
                <w:rFonts w:ascii="Arial" w:hAnsi="Arial" w:cs="Arial"/>
                <w:sz w:val="24"/>
                <w:szCs w:val="24"/>
              </w:rPr>
              <w:t xml:space="preserve">mayor </w:t>
            </w:r>
            <w:r w:rsidR="00325835">
              <w:rPr>
                <w:rFonts w:ascii="Arial" w:hAnsi="Arial" w:cs="Arial"/>
                <w:sz w:val="24"/>
                <w:szCs w:val="24"/>
              </w:rPr>
              <w:t>claridad al proceso de registro</w:t>
            </w:r>
            <w:r w:rsidR="0018269D">
              <w:rPr>
                <w:rFonts w:ascii="Arial" w:hAnsi="Arial" w:cs="Arial"/>
                <w:sz w:val="24"/>
                <w:szCs w:val="24"/>
              </w:rPr>
              <w:t xml:space="preserve"> y/o </w:t>
            </w:r>
            <w:r w:rsidR="00602F8E">
              <w:rPr>
                <w:rFonts w:ascii="Arial" w:hAnsi="Arial" w:cs="Arial"/>
                <w:sz w:val="24"/>
                <w:szCs w:val="24"/>
              </w:rPr>
              <w:t>actualización en la intermediación de seguros en el ramo de riesgos laborales.</w:t>
            </w:r>
          </w:p>
          <w:p w14:paraId="13333C4F" w14:textId="69B98AC8" w:rsidR="001A2E72" w:rsidRPr="00047319" w:rsidRDefault="001A2E72" w:rsidP="00414272">
            <w:pPr>
              <w:pStyle w:val="Textoindependiente"/>
              <w:rPr>
                <w:rFonts w:ascii="Arial" w:eastAsia="Calibri" w:hAnsi="Arial" w:cs="Arial"/>
                <w:sz w:val="24"/>
                <w:szCs w:val="24"/>
                <w:lang w:eastAsia="en-US"/>
              </w:rPr>
            </w:pPr>
          </w:p>
        </w:tc>
      </w:tr>
      <w:tr w:rsidR="00DF60FD" w:rsidRPr="00047319" w14:paraId="58438FC5" w14:textId="77777777" w:rsidTr="0075705D">
        <w:trPr>
          <w:trHeight w:val="47"/>
        </w:trPr>
        <w:tc>
          <w:tcPr>
            <w:tcW w:w="10774" w:type="dxa"/>
            <w:gridSpan w:val="3"/>
            <w:shd w:val="clear" w:color="auto" w:fill="FFFFFF"/>
            <w:vAlign w:val="center"/>
          </w:tcPr>
          <w:p w14:paraId="42C3453A" w14:textId="77777777" w:rsidR="00251FCE" w:rsidRPr="00047319" w:rsidRDefault="00251FCE" w:rsidP="0075705D">
            <w:pPr>
              <w:jc w:val="both"/>
              <w:rPr>
                <w:rFonts w:cs="Arial"/>
                <w:sz w:val="24"/>
                <w:szCs w:val="24"/>
                <w:lang w:eastAsia="es-CO"/>
              </w:rPr>
            </w:pPr>
          </w:p>
        </w:tc>
      </w:tr>
      <w:tr w:rsidR="00DF60FD" w:rsidRPr="00047319" w14:paraId="0205F8F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4F2745AF" w14:textId="060901A5" w:rsidR="00795C6B" w:rsidRPr="00047319" w:rsidRDefault="00DF60FD" w:rsidP="004F3439">
            <w:pPr>
              <w:pStyle w:val="Prrafodelista"/>
              <w:numPr>
                <w:ilvl w:val="0"/>
                <w:numId w:val="3"/>
              </w:numPr>
              <w:jc w:val="both"/>
              <w:rPr>
                <w:rFonts w:cs="Arial"/>
                <w:i/>
                <w:color w:val="808080"/>
                <w:sz w:val="24"/>
                <w:szCs w:val="24"/>
              </w:rPr>
            </w:pPr>
            <w:r w:rsidRPr="00047319">
              <w:rPr>
                <w:rFonts w:cs="Arial"/>
                <w:b/>
                <w:color w:val="000000"/>
                <w:sz w:val="24"/>
                <w:szCs w:val="24"/>
              </w:rPr>
              <w:t>AMBITO DE APLICACIÓN Y SUJETO</w:t>
            </w:r>
            <w:r w:rsidR="00795C6B" w:rsidRPr="00047319">
              <w:rPr>
                <w:rFonts w:cs="Arial"/>
                <w:b/>
                <w:color w:val="000000"/>
                <w:sz w:val="24"/>
                <w:szCs w:val="24"/>
              </w:rPr>
              <w:t>S</w:t>
            </w:r>
            <w:r w:rsidRPr="00047319">
              <w:rPr>
                <w:rFonts w:cs="Arial"/>
                <w:b/>
                <w:color w:val="000000"/>
                <w:sz w:val="24"/>
                <w:szCs w:val="24"/>
              </w:rPr>
              <w:t xml:space="preserve"> A QUIEN</w:t>
            </w:r>
            <w:r w:rsidR="00795C6B" w:rsidRPr="00047319">
              <w:rPr>
                <w:rFonts w:cs="Arial"/>
                <w:b/>
                <w:color w:val="000000"/>
                <w:sz w:val="24"/>
                <w:szCs w:val="24"/>
              </w:rPr>
              <w:t>ES</w:t>
            </w:r>
            <w:r w:rsidRPr="00047319">
              <w:rPr>
                <w:rFonts w:cs="Arial"/>
                <w:b/>
                <w:color w:val="000000"/>
                <w:sz w:val="24"/>
                <w:szCs w:val="24"/>
              </w:rPr>
              <w:t xml:space="preserve"> VA DIRIGIDO</w:t>
            </w:r>
            <w:r w:rsidR="00A31AEF" w:rsidRPr="00047319">
              <w:rPr>
                <w:rFonts w:cs="Arial"/>
                <w:b/>
                <w:color w:val="000000"/>
                <w:sz w:val="24"/>
                <w:szCs w:val="24"/>
              </w:rPr>
              <w:t>.</w:t>
            </w:r>
          </w:p>
          <w:p w14:paraId="5D605961" w14:textId="77777777" w:rsidR="00BC29C1" w:rsidRPr="00047319" w:rsidRDefault="00BC29C1" w:rsidP="00BC29C1">
            <w:pPr>
              <w:pStyle w:val="Prrafodelista"/>
              <w:jc w:val="both"/>
              <w:rPr>
                <w:rFonts w:cs="Arial"/>
                <w:i/>
                <w:color w:val="808080"/>
                <w:sz w:val="24"/>
                <w:szCs w:val="24"/>
              </w:rPr>
            </w:pPr>
          </w:p>
          <w:p w14:paraId="23BD70C5" w14:textId="69566194" w:rsidR="000D42C4" w:rsidRPr="00047319" w:rsidRDefault="000D42C4" w:rsidP="004E70DD">
            <w:pPr>
              <w:jc w:val="both"/>
              <w:rPr>
                <w:rFonts w:cs="Arial"/>
                <w:color w:val="000000"/>
                <w:sz w:val="24"/>
                <w:szCs w:val="24"/>
                <w:lang w:val="es-CO" w:eastAsia="es-CO"/>
              </w:rPr>
            </w:pPr>
            <w:r w:rsidRPr="00047319">
              <w:rPr>
                <w:rFonts w:cs="Arial"/>
                <w:color w:val="000000"/>
                <w:sz w:val="24"/>
                <w:szCs w:val="24"/>
                <w:lang w:val="es-CO" w:eastAsia="es-CO"/>
              </w:rPr>
              <w:t>El proyecto de Resolución aplica</w:t>
            </w:r>
            <w:r w:rsidR="009F28C8" w:rsidRPr="00047319">
              <w:rPr>
                <w:rFonts w:cs="Arial"/>
                <w:color w:val="000000"/>
                <w:sz w:val="24"/>
                <w:szCs w:val="24"/>
                <w:lang w:val="es-CO" w:eastAsia="es-CO"/>
              </w:rPr>
              <w:t xml:space="preserve"> a los</w:t>
            </w:r>
            <w:r w:rsidRPr="00047319">
              <w:rPr>
                <w:rFonts w:cs="Arial"/>
                <w:color w:val="000000"/>
                <w:sz w:val="24"/>
                <w:szCs w:val="24"/>
                <w:lang w:val="es-CO" w:eastAsia="es-CO"/>
              </w:rPr>
              <w:t xml:space="preserve"> agentes, agencias y corredores de seguros en el ramo de los riesgos laborales. </w:t>
            </w:r>
          </w:p>
          <w:p w14:paraId="0B1A10DF" w14:textId="1E6261F8" w:rsidR="004E70DD" w:rsidRPr="00047319" w:rsidRDefault="004E70DD" w:rsidP="004E70DD">
            <w:pPr>
              <w:jc w:val="both"/>
              <w:rPr>
                <w:rFonts w:cs="Arial"/>
                <w:i/>
                <w:color w:val="808080"/>
                <w:sz w:val="24"/>
                <w:szCs w:val="24"/>
              </w:rPr>
            </w:pPr>
          </w:p>
        </w:tc>
      </w:tr>
      <w:tr w:rsidR="00DF60FD" w:rsidRPr="00047319" w14:paraId="2379D011" w14:textId="77777777" w:rsidTr="0075705D">
        <w:trPr>
          <w:trHeight w:val="278"/>
        </w:trPr>
        <w:tc>
          <w:tcPr>
            <w:tcW w:w="10774" w:type="dxa"/>
            <w:gridSpan w:val="3"/>
            <w:tcBorders>
              <w:bottom w:val="single" w:sz="4" w:space="0" w:color="auto"/>
            </w:tcBorders>
            <w:shd w:val="clear" w:color="auto" w:fill="FFFFFF"/>
            <w:vAlign w:val="center"/>
          </w:tcPr>
          <w:p w14:paraId="0D6D2A87" w14:textId="77777777" w:rsidR="004E70DD" w:rsidRPr="00047319" w:rsidRDefault="004E70DD" w:rsidP="00F043AB">
            <w:pPr>
              <w:ind w:left="494" w:hanging="283"/>
              <w:jc w:val="both"/>
              <w:rPr>
                <w:rFonts w:cs="Arial"/>
                <w:b/>
                <w:color w:val="000000"/>
                <w:sz w:val="24"/>
                <w:szCs w:val="24"/>
              </w:rPr>
            </w:pPr>
          </w:p>
          <w:p w14:paraId="348D9AE3" w14:textId="2A6EA39E" w:rsidR="000D42C4" w:rsidRPr="00047319" w:rsidRDefault="000D42C4" w:rsidP="00F043AB">
            <w:pPr>
              <w:pStyle w:val="Prrafodelista"/>
              <w:numPr>
                <w:ilvl w:val="0"/>
                <w:numId w:val="3"/>
              </w:numPr>
              <w:jc w:val="both"/>
              <w:rPr>
                <w:rFonts w:cs="Arial"/>
                <w:b/>
                <w:color w:val="000000"/>
                <w:sz w:val="24"/>
                <w:szCs w:val="24"/>
              </w:rPr>
            </w:pPr>
            <w:r w:rsidRPr="00047319">
              <w:rPr>
                <w:rFonts w:cs="Arial"/>
                <w:b/>
                <w:color w:val="000000"/>
                <w:sz w:val="24"/>
                <w:szCs w:val="24"/>
              </w:rPr>
              <w:t>VIABILIDAD JURÍDICA</w:t>
            </w:r>
          </w:p>
          <w:p w14:paraId="0BAE5B67" w14:textId="77777777" w:rsidR="00446D29" w:rsidRPr="00047319" w:rsidRDefault="00446D29" w:rsidP="00F043AB">
            <w:pPr>
              <w:pStyle w:val="Prrafodelista"/>
              <w:jc w:val="both"/>
              <w:rPr>
                <w:rFonts w:cs="Arial"/>
                <w:b/>
                <w:color w:val="000000"/>
                <w:sz w:val="24"/>
                <w:szCs w:val="24"/>
              </w:rPr>
            </w:pPr>
          </w:p>
          <w:p w14:paraId="377BCBBC" w14:textId="77777777" w:rsidR="000D42C4" w:rsidRPr="00047319" w:rsidRDefault="000D42C4" w:rsidP="00F043AB">
            <w:pPr>
              <w:ind w:left="494" w:hanging="283"/>
              <w:jc w:val="both"/>
              <w:rPr>
                <w:rFonts w:cs="Arial"/>
                <w:i/>
                <w:color w:val="000000"/>
                <w:sz w:val="24"/>
                <w:szCs w:val="24"/>
              </w:rPr>
            </w:pPr>
            <w:r w:rsidRPr="00047319">
              <w:rPr>
                <w:rFonts w:cs="Arial"/>
                <w:i/>
                <w:color w:val="000000"/>
                <w:sz w:val="24"/>
                <w:szCs w:val="24"/>
              </w:rPr>
              <w:t>(Por favor desarrolle cada uno de los siguientes puntos)</w:t>
            </w:r>
          </w:p>
          <w:p w14:paraId="7FB6C95D" w14:textId="77777777" w:rsidR="00446D29" w:rsidRPr="00047319" w:rsidRDefault="00446D29" w:rsidP="00F043AB">
            <w:pPr>
              <w:jc w:val="both"/>
              <w:rPr>
                <w:rFonts w:cs="Arial"/>
                <w:i/>
                <w:color w:val="000000"/>
                <w:sz w:val="24"/>
                <w:szCs w:val="24"/>
              </w:rPr>
            </w:pPr>
          </w:p>
          <w:p w14:paraId="6B25A607" w14:textId="77777777" w:rsidR="00723789" w:rsidRPr="00047319" w:rsidRDefault="000D42C4" w:rsidP="00F043AB">
            <w:pPr>
              <w:pStyle w:val="Prrafodelista"/>
              <w:numPr>
                <w:ilvl w:val="1"/>
                <w:numId w:val="3"/>
              </w:numPr>
              <w:jc w:val="both"/>
              <w:rPr>
                <w:rFonts w:cs="Arial"/>
                <w:color w:val="000000"/>
                <w:sz w:val="24"/>
                <w:szCs w:val="24"/>
                <w:lang w:val="es-CO" w:eastAsia="es-CO"/>
              </w:rPr>
            </w:pPr>
            <w:r w:rsidRPr="00047319">
              <w:rPr>
                <w:rFonts w:cs="Arial"/>
                <w:color w:val="000000"/>
                <w:sz w:val="24"/>
                <w:szCs w:val="24"/>
                <w:lang w:val="es-CO" w:eastAsia="es-CO"/>
              </w:rPr>
              <w:t>Análisis de las normas que otorgan la competencia para la expedición del proyecto normativo</w:t>
            </w:r>
            <w:r w:rsidR="00723789" w:rsidRPr="00047319">
              <w:rPr>
                <w:rFonts w:cs="Arial"/>
                <w:color w:val="000000"/>
                <w:sz w:val="24"/>
                <w:szCs w:val="24"/>
                <w:lang w:val="es-CO" w:eastAsia="es-CO"/>
              </w:rPr>
              <w:t>.</w:t>
            </w:r>
          </w:p>
          <w:p w14:paraId="7460825C" w14:textId="77777777" w:rsidR="009F28C8" w:rsidRPr="00047319" w:rsidRDefault="009F28C8" w:rsidP="00F043AB">
            <w:pPr>
              <w:jc w:val="both"/>
              <w:rPr>
                <w:rFonts w:cs="Arial"/>
                <w:sz w:val="24"/>
                <w:szCs w:val="24"/>
              </w:rPr>
            </w:pPr>
          </w:p>
          <w:p w14:paraId="448506FF" w14:textId="59CB54A7" w:rsidR="00723789" w:rsidRPr="00047319" w:rsidRDefault="009F28C8" w:rsidP="00F043AB">
            <w:pPr>
              <w:jc w:val="both"/>
              <w:rPr>
                <w:rFonts w:cs="Arial"/>
                <w:sz w:val="24"/>
                <w:szCs w:val="24"/>
              </w:rPr>
            </w:pPr>
            <w:r w:rsidRPr="00047319">
              <w:rPr>
                <w:rFonts w:cs="Arial"/>
                <w:sz w:val="24"/>
                <w:szCs w:val="24"/>
              </w:rPr>
              <w:t>De</w:t>
            </w:r>
            <w:r w:rsidR="00723789" w:rsidRPr="00047319">
              <w:rPr>
                <w:rFonts w:cs="Arial"/>
                <w:sz w:val="24"/>
                <w:szCs w:val="24"/>
              </w:rPr>
              <w:t xml:space="preserve"> </w:t>
            </w:r>
            <w:r w:rsidRPr="00047319">
              <w:rPr>
                <w:rFonts w:cs="Arial"/>
                <w:sz w:val="24"/>
                <w:szCs w:val="24"/>
              </w:rPr>
              <w:t xml:space="preserve">conformidad con el </w:t>
            </w:r>
            <w:r w:rsidR="00723789" w:rsidRPr="00047319">
              <w:rPr>
                <w:rFonts w:cs="Arial"/>
                <w:sz w:val="24"/>
                <w:szCs w:val="24"/>
              </w:rPr>
              <w:t>numeral 10 del artículo 2º del Decreto No. 4108 de 2011 y el numeral 7º del artículo 6º del Decreto No. 4108 de 2011, modificado por el artículo 2º del Decreto No. 0223 de 2023 y el artículo 2.2.4.10.3. del Decreto No.1072 de 2015, Decreto Único Reglamentario del Sector Trabajo, y</w:t>
            </w:r>
          </w:p>
          <w:p w14:paraId="7D700EBD" w14:textId="77777777" w:rsidR="00723789" w:rsidRPr="00047319" w:rsidRDefault="00723789" w:rsidP="00F043AB">
            <w:pPr>
              <w:jc w:val="both"/>
              <w:rPr>
                <w:rFonts w:cs="Arial"/>
                <w:color w:val="000000"/>
                <w:sz w:val="24"/>
                <w:szCs w:val="24"/>
                <w:lang w:val="es-CO" w:eastAsia="es-CO"/>
              </w:rPr>
            </w:pPr>
          </w:p>
          <w:p w14:paraId="4741A184" w14:textId="77777777" w:rsidR="007F0193" w:rsidRPr="00047319" w:rsidRDefault="00723789" w:rsidP="00F043AB">
            <w:pPr>
              <w:pStyle w:val="Prrafodelista"/>
              <w:numPr>
                <w:ilvl w:val="1"/>
                <w:numId w:val="3"/>
              </w:numPr>
              <w:jc w:val="both"/>
              <w:rPr>
                <w:rFonts w:cs="Arial"/>
                <w:color w:val="000000"/>
                <w:sz w:val="24"/>
                <w:szCs w:val="24"/>
                <w:lang w:val="es-CO" w:eastAsia="es-CO"/>
              </w:rPr>
            </w:pPr>
            <w:r w:rsidRPr="00047319">
              <w:rPr>
                <w:rFonts w:cs="Arial"/>
                <w:color w:val="000000"/>
                <w:sz w:val="24"/>
                <w:szCs w:val="24"/>
                <w:lang w:val="es-CO" w:eastAsia="es-CO"/>
              </w:rPr>
              <w:t>Vigencia de la ley o norma reglamentada o desarrollada</w:t>
            </w:r>
            <w:r w:rsidR="007F0193" w:rsidRPr="00047319">
              <w:rPr>
                <w:rFonts w:cs="Arial"/>
                <w:color w:val="000000"/>
                <w:sz w:val="24"/>
                <w:szCs w:val="24"/>
                <w:lang w:val="es-CO" w:eastAsia="es-CO"/>
              </w:rPr>
              <w:t>.</w:t>
            </w:r>
          </w:p>
          <w:p w14:paraId="569F9092" w14:textId="77777777" w:rsidR="007F0193" w:rsidRPr="00047319" w:rsidRDefault="007F0193" w:rsidP="00F043AB">
            <w:pPr>
              <w:pStyle w:val="Prrafodelista"/>
              <w:jc w:val="both"/>
              <w:rPr>
                <w:rFonts w:cs="Arial"/>
                <w:color w:val="000000"/>
                <w:sz w:val="24"/>
                <w:szCs w:val="24"/>
                <w:lang w:val="es-CO" w:eastAsia="es-CO"/>
              </w:rPr>
            </w:pPr>
          </w:p>
          <w:p w14:paraId="7F2DEAAB" w14:textId="77777777" w:rsidR="007F0193" w:rsidRPr="00047319" w:rsidRDefault="007F0193" w:rsidP="00F043AB">
            <w:pPr>
              <w:pStyle w:val="Prrafodelista"/>
              <w:numPr>
                <w:ilvl w:val="0"/>
                <w:numId w:val="5"/>
              </w:numPr>
              <w:jc w:val="both"/>
              <w:rPr>
                <w:rFonts w:cs="Arial"/>
                <w:color w:val="000000"/>
                <w:sz w:val="24"/>
                <w:szCs w:val="24"/>
                <w:lang w:val="es-CO" w:eastAsia="es-CO"/>
              </w:rPr>
            </w:pPr>
            <w:r w:rsidRPr="00047319">
              <w:rPr>
                <w:rFonts w:cs="Arial"/>
                <w:color w:val="000000"/>
                <w:sz w:val="24"/>
                <w:szCs w:val="24"/>
                <w:lang w:val="es-CO" w:eastAsia="es-CO"/>
              </w:rPr>
              <w:t>Ley 1562 de 2012, parágrafo 5º del artículo 11</w:t>
            </w:r>
          </w:p>
          <w:p w14:paraId="1F90B00A" w14:textId="77777777" w:rsidR="007F0193" w:rsidRPr="00047319" w:rsidRDefault="007F0193" w:rsidP="00F043AB">
            <w:pPr>
              <w:pStyle w:val="Prrafodelista"/>
              <w:numPr>
                <w:ilvl w:val="0"/>
                <w:numId w:val="5"/>
              </w:numPr>
              <w:jc w:val="both"/>
              <w:rPr>
                <w:rFonts w:cs="Arial"/>
                <w:color w:val="000000"/>
                <w:sz w:val="24"/>
                <w:szCs w:val="24"/>
                <w:lang w:val="es-CO" w:eastAsia="es-CO"/>
              </w:rPr>
            </w:pPr>
            <w:r w:rsidRPr="00047319">
              <w:rPr>
                <w:rFonts w:cs="Arial"/>
                <w:color w:val="000000"/>
                <w:sz w:val="24"/>
                <w:szCs w:val="24"/>
                <w:lang w:val="es-CO" w:eastAsia="es-CO"/>
              </w:rPr>
              <w:t>Decreto 1295 de 1994, articulo 81</w:t>
            </w:r>
          </w:p>
          <w:p w14:paraId="0CBE2450" w14:textId="77777777" w:rsidR="007F0193" w:rsidRPr="00047319" w:rsidRDefault="007F0193" w:rsidP="00F043AB">
            <w:pPr>
              <w:pStyle w:val="Prrafodelista"/>
              <w:numPr>
                <w:ilvl w:val="0"/>
                <w:numId w:val="5"/>
              </w:numPr>
              <w:jc w:val="both"/>
              <w:rPr>
                <w:rFonts w:cs="Arial"/>
                <w:color w:val="000000"/>
                <w:sz w:val="24"/>
                <w:szCs w:val="24"/>
                <w:lang w:val="es-CO" w:eastAsia="es-CO"/>
              </w:rPr>
            </w:pPr>
            <w:r w:rsidRPr="00047319">
              <w:rPr>
                <w:rFonts w:cs="Arial"/>
                <w:color w:val="000000"/>
                <w:sz w:val="24"/>
                <w:szCs w:val="24"/>
                <w:lang w:val="es-CO" w:eastAsia="es-CO"/>
              </w:rPr>
              <w:t xml:space="preserve">Decreto 1117 de 2016 </w:t>
            </w:r>
          </w:p>
          <w:p w14:paraId="1AAEE710" w14:textId="42E30556" w:rsidR="00B621D6" w:rsidRPr="00047319" w:rsidRDefault="00B621D6" w:rsidP="00F043AB">
            <w:pPr>
              <w:pStyle w:val="Prrafodelista"/>
              <w:numPr>
                <w:ilvl w:val="0"/>
                <w:numId w:val="5"/>
              </w:numPr>
              <w:jc w:val="both"/>
              <w:rPr>
                <w:rFonts w:cs="Arial"/>
                <w:color w:val="000000"/>
                <w:sz w:val="24"/>
                <w:szCs w:val="24"/>
                <w:lang w:val="es-CO" w:eastAsia="es-CO"/>
              </w:rPr>
            </w:pPr>
            <w:r w:rsidRPr="00047319">
              <w:rPr>
                <w:rFonts w:cs="Arial"/>
                <w:sz w:val="24"/>
                <w:szCs w:val="24"/>
              </w:rPr>
              <w:t>Resolución 892 de 2014</w:t>
            </w:r>
          </w:p>
          <w:p w14:paraId="5538CD6E" w14:textId="77777777" w:rsidR="007F0193" w:rsidRPr="00047319" w:rsidRDefault="007F0193" w:rsidP="00F043AB">
            <w:pPr>
              <w:pStyle w:val="Prrafodelista"/>
              <w:jc w:val="both"/>
              <w:rPr>
                <w:rFonts w:cs="Arial"/>
                <w:color w:val="000000"/>
                <w:sz w:val="24"/>
                <w:szCs w:val="24"/>
                <w:lang w:val="es-CO" w:eastAsia="es-CO"/>
              </w:rPr>
            </w:pPr>
          </w:p>
          <w:p w14:paraId="3FAD30E4" w14:textId="77777777" w:rsidR="00140F61" w:rsidRPr="00047319" w:rsidRDefault="00431C3D" w:rsidP="00F043AB">
            <w:pPr>
              <w:pStyle w:val="Prrafodelista"/>
              <w:numPr>
                <w:ilvl w:val="1"/>
                <w:numId w:val="3"/>
              </w:numPr>
              <w:ind w:left="494" w:hanging="283"/>
              <w:jc w:val="both"/>
              <w:rPr>
                <w:rFonts w:cs="Arial"/>
                <w:color w:val="000000"/>
                <w:sz w:val="24"/>
                <w:szCs w:val="24"/>
                <w:lang w:val="es-CO" w:eastAsia="es-CO"/>
              </w:rPr>
            </w:pPr>
            <w:r w:rsidRPr="00047319">
              <w:rPr>
                <w:rFonts w:cs="Arial"/>
                <w:color w:val="000000"/>
                <w:sz w:val="24"/>
                <w:szCs w:val="24"/>
                <w:lang w:val="es-CO" w:eastAsia="es-CO"/>
              </w:rPr>
              <w:lastRenderedPageBreak/>
              <w:t xml:space="preserve">Disposiciones derogas, subrogadas, modificadas, adicionadas o sustituidas </w:t>
            </w:r>
          </w:p>
          <w:p w14:paraId="721174F7" w14:textId="77777777" w:rsidR="00140F61" w:rsidRPr="00047319" w:rsidRDefault="00140F61" w:rsidP="00F043AB">
            <w:pPr>
              <w:jc w:val="both"/>
              <w:rPr>
                <w:rFonts w:cs="Arial"/>
                <w:color w:val="000000"/>
                <w:sz w:val="24"/>
                <w:szCs w:val="24"/>
                <w:lang w:val="es-CO" w:eastAsia="es-CO"/>
              </w:rPr>
            </w:pPr>
          </w:p>
          <w:p w14:paraId="22C1240A" w14:textId="77777777" w:rsidR="00140F61" w:rsidRPr="00047319" w:rsidRDefault="00140F61" w:rsidP="00F043AB">
            <w:pPr>
              <w:numPr>
                <w:ilvl w:val="0"/>
                <w:numId w:val="6"/>
              </w:numPr>
              <w:jc w:val="both"/>
              <w:rPr>
                <w:rFonts w:cs="Arial"/>
                <w:color w:val="000000"/>
                <w:sz w:val="24"/>
                <w:szCs w:val="24"/>
                <w:lang w:val="es-CO" w:eastAsia="es-CO"/>
              </w:rPr>
            </w:pPr>
            <w:r w:rsidRPr="00047319">
              <w:rPr>
                <w:rFonts w:cs="Arial"/>
                <w:color w:val="000000"/>
                <w:sz w:val="24"/>
                <w:szCs w:val="24"/>
                <w:lang w:val="es-CO" w:eastAsia="es-CO"/>
              </w:rPr>
              <w:t xml:space="preserve">Resolución 4247 de 2016 </w:t>
            </w:r>
          </w:p>
          <w:p w14:paraId="6690544B" w14:textId="77777777" w:rsidR="00140F61" w:rsidRPr="00047319" w:rsidRDefault="00140F61" w:rsidP="00F043AB">
            <w:pPr>
              <w:numPr>
                <w:ilvl w:val="0"/>
                <w:numId w:val="6"/>
              </w:numPr>
              <w:jc w:val="both"/>
              <w:rPr>
                <w:rFonts w:cs="Arial"/>
                <w:color w:val="000000"/>
                <w:sz w:val="24"/>
                <w:szCs w:val="24"/>
                <w:lang w:val="es-CO" w:eastAsia="es-CO"/>
              </w:rPr>
            </w:pPr>
            <w:r w:rsidRPr="00047319">
              <w:rPr>
                <w:rFonts w:cs="Arial"/>
                <w:color w:val="000000"/>
                <w:sz w:val="24"/>
                <w:szCs w:val="24"/>
                <w:lang w:val="es-CO" w:eastAsia="es-CO"/>
              </w:rPr>
              <w:t>Resolución 5263 del 2017</w:t>
            </w:r>
          </w:p>
          <w:p w14:paraId="1F5AAB86" w14:textId="77777777" w:rsidR="00140F61" w:rsidRPr="00047319" w:rsidRDefault="00140F61" w:rsidP="00F043AB">
            <w:pPr>
              <w:pStyle w:val="Prrafodelista"/>
              <w:ind w:left="494"/>
              <w:jc w:val="both"/>
              <w:rPr>
                <w:rFonts w:cs="Arial"/>
                <w:color w:val="000000"/>
                <w:sz w:val="24"/>
                <w:szCs w:val="24"/>
                <w:lang w:val="es-CO" w:eastAsia="es-CO"/>
              </w:rPr>
            </w:pPr>
          </w:p>
          <w:p w14:paraId="549A16A1" w14:textId="549B1EAD" w:rsidR="000D42C4" w:rsidRPr="00047319" w:rsidRDefault="000D42C4" w:rsidP="00F043AB">
            <w:pPr>
              <w:pStyle w:val="Prrafodelista"/>
              <w:numPr>
                <w:ilvl w:val="1"/>
                <w:numId w:val="3"/>
              </w:numPr>
              <w:ind w:left="709" w:hanging="498"/>
              <w:jc w:val="both"/>
              <w:rPr>
                <w:rFonts w:cs="Arial"/>
                <w:color w:val="000000"/>
                <w:sz w:val="24"/>
                <w:szCs w:val="24"/>
                <w:lang w:val="es-CO" w:eastAsia="es-CO"/>
              </w:rPr>
            </w:pPr>
            <w:r w:rsidRPr="00047319">
              <w:rPr>
                <w:rFonts w:cs="Arial"/>
                <w:color w:val="000000"/>
                <w:sz w:val="24"/>
                <w:szCs w:val="24"/>
                <w:lang w:val="es-CO" w:eastAsia="es-CO"/>
              </w:rPr>
              <w:t>Revisión y análisis de la jurisprudencia que tenga impacto o sea relevante para la expedición del proyecto normativo (órganos de cierre de cada jurisdicción)</w:t>
            </w:r>
            <w:r w:rsidR="00140F61" w:rsidRPr="00047319">
              <w:rPr>
                <w:rFonts w:cs="Arial"/>
                <w:color w:val="000000"/>
                <w:sz w:val="24"/>
                <w:szCs w:val="24"/>
                <w:lang w:val="es-CO" w:eastAsia="es-CO"/>
              </w:rPr>
              <w:t>.</w:t>
            </w:r>
          </w:p>
          <w:p w14:paraId="2336ED10" w14:textId="77777777" w:rsidR="00140F61" w:rsidRPr="00047319" w:rsidRDefault="00140F61" w:rsidP="00F043AB">
            <w:pPr>
              <w:pStyle w:val="Prrafodelista"/>
              <w:ind w:left="709"/>
              <w:jc w:val="both"/>
              <w:rPr>
                <w:rFonts w:cs="Arial"/>
                <w:color w:val="000000"/>
                <w:sz w:val="24"/>
                <w:szCs w:val="24"/>
                <w:lang w:val="es-CO" w:eastAsia="es-CO"/>
              </w:rPr>
            </w:pPr>
          </w:p>
          <w:p w14:paraId="712E7C14" w14:textId="625A244F" w:rsidR="00140F61" w:rsidRPr="00047319" w:rsidRDefault="00140F61" w:rsidP="00F043AB">
            <w:pPr>
              <w:jc w:val="both"/>
              <w:rPr>
                <w:rFonts w:cs="Arial"/>
                <w:sz w:val="24"/>
                <w:szCs w:val="24"/>
                <w:lang w:val="es-CO" w:eastAsia="es-CO"/>
              </w:rPr>
            </w:pPr>
            <w:r w:rsidRPr="00047319">
              <w:rPr>
                <w:rFonts w:cs="Arial"/>
                <w:sz w:val="24"/>
                <w:szCs w:val="24"/>
                <w:lang w:val="es-CO" w:eastAsia="es-CO"/>
              </w:rPr>
              <w:t xml:space="preserve">No se presentan decisiones de este tipo que afecten directamente y sean relevantes para la expedición del </w:t>
            </w:r>
            <w:r w:rsidRPr="00251F5B">
              <w:rPr>
                <w:rFonts w:cs="Arial"/>
                <w:color w:val="000000" w:themeColor="text1"/>
                <w:sz w:val="24"/>
                <w:szCs w:val="24"/>
                <w:lang w:val="es-CO" w:eastAsia="es-CO"/>
              </w:rPr>
              <w:t xml:space="preserve">Proyecto </w:t>
            </w:r>
            <w:r w:rsidR="00251F5B" w:rsidRPr="00251F5B">
              <w:rPr>
                <w:rFonts w:cs="Arial"/>
                <w:color w:val="000000" w:themeColor="text1"/>
                <w:sz w:val="24"/>
                <w:szCs w:val="24"/>
                <w:lang w:val="es-CO" w:eastAsia="es-CO"/>
              </w:rPr>
              <w:t xml:space="preserve">de Resolución. </w:t>
            </w:r>
          </w:p>
          <w:p w14:paraId="2B500793" w14:textId="4014A350" w:rsidR="00140F61" w:rsidRPr="00047319" w:rsidRDefault="00140F61" w:rsidP="00F043AB">
            <w:pPr>
              <w:jc w:val="both"/>
              <w:rPr>
                <w:rFonts w:cs="Arial"/>
                <w:color w:val="000000"/>
                <w:sz w:val="24"/>
                <w:szCs w:val="24"/>
                <w:lang w:val="es-CO" w:eastAsia="es-CO"/>
              </w:rPr>
            </w:pPr>
          </w:p>
          <w:p w14:paraId="0D7DBA07" w14:textId="2CFC9278" w:rsidR="00140F61" w:rsidRPr="00047319" w:rsidRDefault="00140F61" w:rsidP="00F043AB">
            <w:pPr>
              <w:pStyle w:val="Prrafodelista"/>
              <w:numPr>
                <w:ilvl w:val="1"/>
                <w:numId w:val="3"/>
              </w:numPr>
              <w:ind w:left="709" w:hanging="498"/>
              <w:jc w:val="both"/>
              <w:rPr>
                <w:rFonts w:cs="Arial"/>
                <w:color w:val="000000"/>
                <w:sz w:val="24"/>
                <w:szCs w:val="24"/>
                <w:lang w:val="es-CO" w:eastAsia="es-CO"/>
              </w:rPr>
            </w:pPr>
            <w:r w:rsidRPr="00047319">
              <w:rPr>
                <w:rFonts w:cs="Arial"/>
                <w:color w:val="000000"/>
                <w:sz w:val="24"/>
                <w:szCs w:val="24"/>
                <w:lang w:val="es-CO" w:eastAsia="es-CO"/>
              </w:rPr>
              <w:t>Circunstancias jurídicas adicionales</w:t>
            </w:r>
          </w:p>
          <w:p w14:paraId="3662F80E" w14:textId="77777777" w:rsidR="000D42C4" w:rsidRPr="00047319" w:rsidRDefault="000D42C4" w:rsidP="00F043AB">
            <w:pPr>
              <w:ind w:left="494" w:hanging="283"/>
              <w:jc w:val="both"/>
              <w:rPr>
                <w:rFonts w:cs="Arial"/>
                <w:color w:val="000000"/>
                <w:sz w:val="24"/>
                <w:szCs w:val="24"/>
                <w:lang w:val="es-CO" w:eastAsia="es-CO"/>
              </w:rPr>
            </w:pPr>
          </w:p>
          <w:p w14:paraId="72914390" w14:textId="77777777" w:rsidR="00795C6B" w:rsidRPr="00047319" w:rsidRDefault="000D42C4" w:rsidP="00F043AB">
            <w:pPr>
              <w:jc w:val="both"/>
              <w:rPr>
                <w:rFonts w:cs="Arial"/>
                <w:sz w:val="24"/>
                <w:szCs w:val="24"/>
                <w:lang w:val="es-CO" w:eastAsia="es-CO"/>
              </w:rPr>
            </w:pPr>
            <w:r w:rsidRPr="00047319">
              <w:rPr>
                <w:rFonts w:cs="Arial"/>
                <w:sz w:val="24"/>
                <w:szCs w:val="24"/>
                <w:lang w:val="es-CO" w:eastAsia="es-CO"/>
              </w:rPr>
              <w:t xml:space="preserve">No Aplica </w:t>
            </w:r>
          </w:p>
          <w:p w14:paraId="41959B76" w14:textId="4C90D4FB" w:rsidR="00676308" w:rsidRPr="00047319" w:rsidRDefault="00676308" w:rsidP="00F043AB">
            <w:pPr>
              <w:jc w:val="both"/>
              <w:rPr>
                <w:rFonts w:cs="Arial"/>
                <w:sz w:val="24"/>
                <w:szCs w:val="24"/>
                <w:lang w:val="es-CO" w:eastAsia="es-CO"/>
              </w:rPr>
            </w:pPr>
          </w:p>
        </w:tc>
      </w:tr>
      <w:tr w:rsidR="00DF60FD" w:rsidRPr="00047319" w14:paraId="68D8EB1D" w14:textId="77777777" w:rsidTr="0075705D">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9592DD" w14:textId="77777777" w:rsidR="00F043AB" w:rsidRPr="00047319" w:rsidRDefault="00F043AB" w:rsidP="00F043AB">
            <w:pPr>
              <w:pStyle w:val="Prrafodelista"/>
              <w:jc w:val="both"/>
              <w:rPr>
                <w:rFonts w:cs="Arial"/>
                <w:b/>
                <w:color w:val="000000"/>
                <w:sz w:val="24"/>
                <w:szCs w:val="24"/>
              </w:rPr>
            </w:pPr>
          </w:p>
          <w:p w14:paraId="2DBC5A24" w14:textId="216750DB" w:rsidR="00DF60FD" w:rsidRPr="00047319" w:rsidRDefault="00DF60FD" w:rsidP="00F043AB">
            <w:pPr>
              <w:pStyle w:val="Prrafodelista"/>
              <w:numPr>
                <w:ilvl w:val="0"/>
                <w:numId w:val="3"/>
              </w:numPr>
              <w:jc w:val="both"/>
              <w:rPr>
                <w:rFonts w:cs="Arial"/>
                <w:b/>
                <w:color w:val="000000"/>
                <w:sz w:val="24"/>
                <w:szCs w:val="24"/>
              </w:rPr>
            </w:pPr>
            <w:r w:rsidRPr="00047319">
              <w:rPr>
                <w:rFonts w:cs="Arial"/>
                <w:b/>
                <w:color w:val="000000"/>
                <w:sz w:val="24"/>
                <w:szCs w:val="24"/>
              </w:rPr>
              <w:t xml:space="preserve">IMPACTO ECONÓMICO </w:t>
            </w:r>
            <w:r w:rsidR="00D05B67" w:rsidRPr="00047319">
              <w:rPr>
                <w:rFonts w:cs="Arial"/>
                <w:color w:val="000000"/>
                <w:sz w:val="24"/>
                <w:szCs w:val="24"/>
              </w:rPr>
              <w:t>(Si se requiere)</w:t>
            </w:r>
          </w:p>
          <w:p w14:paraId="6DA3F89D" w14:textId="77777777" w:rsidR="000D42C4" w:rsidRPr="00047319" w:rsidRDefault="000D42C4" w:rsidP="00F043AB">
            <w:pPr>
              <w:jc w:val="both"/>
              <w:rPr>
                <w:rFonts w:cs="Arial"/>
                <w:bCs/>
                <w:i/>
                <w:iCs/>
                <w:color w:val="000000"/>
                <w:sz w:val="24"/>
                <w:szCs w:val="24"/>
              </w:rPr>
            </w:pPr>
          </w:p>
          <w:p w14:paraId="60F0794F" w14:textId="77777777" w:rsidR="00843EFF" w:rsidRPr="00047319" w:rsidRDefault="000D42C4" w:rsidP="00F043AB">
            <w:pPr>
              <w:jc w:val="both"/>
              <w:rPr>
                <w:rFonts w:cs="Arial"/>
                <w:sz w:val="24"/>
                <w:szCs w:val="24"/>
              </w:rPr>
            </w:pPr>
            <w:r w:rsidRPr="00047319">
              <w:rPr>
                <w:rFonts w:cs="Arial"/>
                <w:sz w:val="24"/>
                <w:szCs w:val="24"/>
              </w:rPr>
              <w:t>La implementación del respectivo acto administrativo no implica costo adicional para las empresas o el estado.</w:t>
            </w:r>
          </w:p>
          <w:p w14:paraId="41A16CD4" w14:textId="62302FBB" w:rsidR="00F043AB" w:rsidRPr="00047319" w:rsidRDefault="00F043AB" w:rsidP="00F043AB">
            <w:pPr>
              <w:jc w:val="both"/>
              <w:rPr>
                <w:rFonts w:cs="Arial"/>
                <w:sz w:val="24"/>
                <w:szCs w:val="24"/>
              </w:rPr>
            </w:pPr>
          </w:p>
        </w:tc>
      </w:tr>
      <w:tr w:rsidR="00DF60FD" w:rsidRPr="00047319" w14:paraId="27303927" w14:textId="77777777" w:rsidTr="0075705D">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C0D419" w14:textId="7601A411" w:rsidR="00DF60FD" w:rsidRPr="00047319" w:rsidRDefault="00795C6B" w:rsidP="00F043AB">
            <w:pPr>
              <w:pStyle w:val="Prrafodelista"/>
              <w:numPr>
                <w:ilvl w:val="0"/>
                <w:numId w:val="3"/>
              </w:numPr>
              <w:rPr>
                <w:rFonts w:cs="Arial"/>
                <w:b/>
                <w:color w:val="000000"/>
                <w:sz w:val="24"/>
                <w:szCs w:val="24"/>
              </w:rPr>
            </w:pPr>
            <w:r w:rsidRPr="00047319">
              <w:rPr>
                <w:rFonts w:cs="Arial"/>
                <w:b/>
                <w:color w:val="000000"/>
                <w:sz w:val="24"/>
                <w:szCs w:val="24"/>
              </w:rPr>
              <w:t xml:space="preserve">VIABILIDAD O </w:t>
            </w:r>
            <w:r w:rsidR="00DF60FD" w:rsidRPr="00047319">
              <w:rPr>
                <w:rFonts w:cs="Arial"/>
                <w:b/>
                <w:color w:val="000000"/>
                <w:sz w:val="24"/>
                <w:szCs w:val="24"/>
              </w:rPr>
              <w:t xml:space="preserve">DISPONIBILIDAD PRESUPUESTAL </w:t>
            </w:r>
            <w:r w:rsidR="00D05B67" w:rsidRPr="00047319">
              <w:rPr>
                <w:rFonts w:cs="Arial"/>
                <w:color w:val="000000"/>
                <w:sz w:val="24"/>
                <w:szCs w:val="24"/>
              </w:rPr>
              <w:t>(Si se requiere)</w:t>
            </w:r>
          </w:p>
          <w:p w14:paraId="2F61FD9E" w14:textId="5D4B67B2" w:rsidR="000E7062" w:rsidRPr="00047319" w:rsidRDefault="000E7062" w:rsidP="000E7062">
            <w:pPr>
              <w:ind w:left="720"/>
              <w:rPr>
                <w:rFonts w:cs="Arial"/>
                <w:b/>
                <w:color w:val="000000"/>
                <w:sz w:val="24"/>
                <w:szCs w:val="24"/>
              </w:rPr>
            </w:pPr>
          </w:p>
          <w:p w14:paraId="69601C72" w14:textId="02AD0CFA" w:rsidR="00696582" w:rsidRPr="00047319" w:rsidRDefault="00F043AB" w:rsidP="00F44A2E">
            <w:pPr>
              <w:jc w:val="both"/>
              <w:rPr>
                <w:rFonts w:cs="Arial"/>
                <w:sz w:val="24"/>
                <w:szCs w:val="24"/>
                <w:lang w:eastAsia="es-CO"/>
              </w:rPr>
            </w:pPr>
            <w:r w:rsidRPr="00047319">
              <w:rPr>
                <w:rFonts w:cs="Arial"/>
                <w:sz w:val="24"/>
                <w:szCs w:val="24"/>
                <w:lang w:val="es-CO" w:eastAsia="es-CO"/>
              </w:rPr>
              <w:t xml:space="preserve">No Aplica </w:t>
            </w:r>
          </w:p>
        </w:tc>
      </w:tr>
      <w:tr w:rsidR="00DF60FD" w:rsidRPr="00047319" w14:paraId="59851443" w14:textId="77777777" w:rsidTr="00696582">
        <w:trPr>
          <w:trHeight w:val="1295"/>
        </w:trPr>
        <w:tc>
          <w:tcPr>
            <w:tcW w:w="10774" w:type="dxa"/>
            <w:gridSpan w:val="3"/>
            <w:tcBorders>
              <w:top w:val="single" w:sz="4" w:space="0" w:color="auto"/>
              <w:bottom w:val="single" w:sz="4" w:space="0" w:color="auto"/>
            </w:tcBorders>
            <w:shd w:val="clear" w:color="auto" w:fill="FFFFFF"/>
            <w:vAlign w:val="center"/>
          </w:tcPr>
          <w:p w14:paraId="000D4AB0" w14:textId="63851112" w:rsidR="00DF60FD" w:rsidRPr="00047319" w:rsidRDefault="00DF60FD" w:rsidP="00F043AB">
            <w:pPr>
              <w:numPr>
                <w:ilvl w:val="0"/>
                <w:numId w:val="3"/>
              </w:numPr>
              <w:jc w:val="both"/>
              <w:rPr>
                <w:rFonts w:cs="Arial"/>
                <w:b/>
                <w:color w:val="000000"/>
                <w:sz w:val="24"/>
                <w:szCs w:val="24"/>
              </w:rPr>
            </w:pPr>
            <w:r w:rsidRPr="00047319">
              <w:rPr>
                <w:rFonts w:cs="Arial"/>
                <w:b/>
                <w:color w:val="000000"/>
                <w:sz w:val="24"/>
                <w:szCs w:val="24"/>
              </w:rPr>
              <w:t xml:space="preserve"> IMPACTO MEDIOAMBIENTAL O SOBRE EL PATRIMONIO CULTURAL DE LA NACIÓN </w:t>
            </w:r>
            <w:r w:rsidR="00D05B67" w:rsidRPr="00047319">
              <w:rPr>
                <w:rFonts w:cs="Arial"/>
                <w:color w:val="000000"/>
                <w:sz w:val="24"/>
                <w:szCs w:val="24"/>
              </w:rPr>
              <w:t>(Si se requiere)</w:t>
            </w:r>
          </w:p>
          <w:p w14:paraId="0ACB4CDA" w14:textId="77777777" w:rsidR="00F043AB" w:rsidRPr="00047319" w:rsidRDefault="00F043AB" w:rsidP="00F043AB">
            <w:pPr>
              <w:ind w:left="720"/>
              <w:jc w:val="both"/>
              <w:rPr>
                <w:rFonts w:cs="Arial"/>
                <w:b/>
                <w:color w:val="000000"/>
                <w:sz w:val="24"/>
                <w:szCs w:val="24"/>
              </w:rPr>
            </w:pPr>
          </w:p>
          <w:p w14:paraId="55EC8CC6" w14:textId="5C5D6EFC" w:rsidR="00D05B67" w:rsidRPr="00047319" w:rsidRDefault="00F043AB" w:rsidP="00FA4A9E">
            <w:pPr>
              <w:jc w:val="both"/>
              <w:rPr>
                <w:rFonts w:cs="Arial"/>
                <w:b/>
                <w:color w:val="000000"/>
                <w:sz w:val="24"/>
                <w:szCs w:val="24"/>
              </w:rPr>
            </w:pPr>
            <w:r w:rsidRPr="00047319">
              <w:rPr>
                <w:rFonts w:cs="Arial"/>
                <w:sz w:val="24"/>
                <w:szCs w:val="24"/>
                <w:lang w:val="es-CO" w:eastAsia="es-CO"/>
              </w:rPr>
              <w:t xml:space="preserve">No Aplica </w:t>
            </w:r>
          </w:p>
          <w:p w14:paraId="6EE16FA6" w14:textId="77777777" w:rsidR="00696582" w:rsidRPr="00047319" w:rsidRDefault="00696582" w:rsidP="00FA4A9E">
            <w:pPr>
              <w:jc w:val="both"/>
              <w:rPr>
                <w:rFonts w:cs="Arial"/>
                <w:b/>
                <w:color w:val="000000"/>
                <w:sz w:val="24"/>
                <w:szCs w:val="24"/>
              </w:rPr>
            </w:pPr>
          </w:p>
        </w:tc>
      </w:tr>
      <w:tr w:rsidR="00DF60FD" w:rsidRPr="00047319" w14:paraId="4DC23B47" w14:textId="77777777" w:rsidTr="00696582">
        <w:trPr>
          <w:trHeight w:val="317"/>
        </w:trPr>
        <w:tc>
          <w:tcPr>
            <w:tcW w:w="10774" w:type="dxa"/>
            <w:gridSpan w:val="3"/>
            <w:tcBorders>
              <w:top w:val="single" w:sz="4" w:space="0" w:color="auto"/>
              <w:bottom w:val="single" w:sz="4" w:space="0" w:color="auto"/>
            </w:tcBorders>
            <w:shd w:val="clear" w:color="auto" w:fill="FFFFFF"/>
            <w:vAlign w:val="center"/>
          </w:tcPr>
          <w:p w14:paraId="616729FA" w14:textId="77777777" w:rsidR="00D05B67" w:rsidRPr="00047319" w:rsidRDefault="00D05B67" w:rsidP="00F043AB">
            <w:pPr>
              <w:numPr>
                <w:ilvl w:val="0"/>
                <w:numId w:val="3"/>
              </w:numPr>
              <w:jc w:val="both"/>
              <w:rPr>
                <w:rFonts w:cs="Arial"/>
                <w:sz w:val="24"/>
                <w:szCs w:val="24"/>
              </w:rPr>
            </w:pPr>
            <w:r w:rsidRPr="00047319">
              <w:rPr>
                <w:rFonts w:cs="Arial"/>
                <w:b/>
                <w:sz w:val="24"/>
                <w:szCs w:val="24"/>
              </w:rPr>
              <w:t>ESTUDIOS TÉCNICOS QUE SUSTENTEN EL PROYECTO NORMATIVO</w:t>
            </w:r>
            <w:r w:rsidRPr="00047319">
              <w:rPr>
                <w:rFonts w:cs="Arial"/>
                <w:sz w:val="24"/>
                <w:szCs w:val="24"/>
              </w:rPr>
              <w:t xml:space="preserve"> (Si cuenta con ellos)</w:t>
            </w:r>
            <w:r w:rsidR="00696582" w:rsidRPr="00047319">
              <w:rPr>
                <w:rFonts w:cs="Arial"/>
                <w:sz w:val="24"/>
                <w:szCs w:val="24"/>
              </w:rPr>
              <w:t xml:space="preserve"> </w:t>
            </w:r>
          </w:p>
        </w:tc>
      </w:tr>
      <w:tr w:rsidR="00DF60FD" w:rsidRPr="00047319" w14:paraId="69A6795D"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F68FC5E" w14:textId="649612FC" w:rsidR="00843EFF" w:rsidRPr="00047319" w:rsidRDefault="00FC2CB9" w:rsidP="00A161B9">
            <w:pPr>
              <w:rPr>
                <w:rFonts w:cs="Arial"/>
                <w:color w:val="000000"/>
                <w:sz w:val="24"/>
                <w:szCs w:val="24"/>
              </w:rPr>
            </w:pPr>
            <w:r w:rsidRPr="00047319">
              <w:rPr>
                <w:rFonts w:cs="Arial"/>
                <w:color w:val="000000"/>
                <w:sz w:val="24"/>
                <w:szCs w:val="24"/>
              </w:rPr>
              <w:t>No hay estudios técnicos</w:t>
            </w:r>
          </w:p>
        </w:tc>
      </w:tr>
      <w:tr w:rsidR="00DF60FD" w:rsidRPr="00047319" w14:paraId="12383559" w14:textId="77777777" w:rsidTr="00047319">
        <w:trPr>
          <w:trHeight w:val="185"/>
        </w:trPr>
        <w:tc>
          <w:tcPr>
            <w:tcW w:w="10774" w:type="dxa"/>
            <w:gridSpan w:val="3"/>
            <w:tcBorders>
              <w:top w:val="single" w:sz="4" w:space="0" w:color="auto"/>
              <w:bottom w:val="single" w:sz="4" w:space="0" w:color="auto"/>
            </w:tcBorders>
            <w:shd w:val="clear" w:color="auto" w:fill="FFFFFF"/>
            <w:vAlign w:val="center"/>
          </w:tcPr>
          <w:p w14:paraId="328ACF1C" w14:textId="77777777" w:rsidR="00DF60FD" w:rsidRPr="00047319" w:rsidRDefault="00DF60FD" w:rsidP="00F55DC4">
            <w:pPr>
              <w:jc w:val="both"/>
              <w:rPr>
                <w:rFonts w:cs="Arial"/>
                <w:sz w:val="24"/>
                <w:szCs w:val="24"/>
              </w:rPr>
            </w:pPr>
          </w:p>
        </w:tc>
      </w:tr>
      <w:tr w:rsidR="00DF60FD" w:rsidRPr="00047319" w14:paraId="2B44E156"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11635873" w14:textId="77777777" w:rsidR="00DF60FD" w:rsidRPr="00047319" w:rsidRDefault="00DF60FD" w:rsidP="00A161B9">
            <w:pPr>
              <w:rPr>
                <w:rFonts w:cs="Arial"/>
                <w:color w:val="996633"/>
                <w:sz w:val="24"/>
                <w:szCs w:val="24"/>
              </w:rPr>
            </w:pPr>
          </w:p>
        </w:tc>
      </w:tr>
      <w:tr w:rsidR="00DF60FD" w:rsidRPr="00047319" w14:paraId="746D6E8B"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0C856481" w14:textId="77777777" w:rsidR="00DF60FD" w:rsidRPr="00047319" w:rsidRDefault="00DF60FD" w:rsidP="00F55DC4">
            <w:pPr>
              <w:jc w:val="both"/>
              <w:rPr>
                <w:rFonts w:cs="Arial"/>
                <w:sz w:val="24"/>
                <w:szCs w:val="24"/>
              </w:rPr>
            </w:pPr>
          </w:p>
        </w:tc>
      </w:tr>
      <w:tr w:rsidR="00DF60FD" w:rsidRPr="00047319" w14:paraId="419DCBB0"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2536C7DA" w14:textId="77777777" w:rsidR="00DF60FD" w:rsidRPr="00047319" w:rsidRDefault="00DF60FD" w:rsidP="00C7294E">
            <w:pPr>
              <w:jc w:val="center"/>
              <w:rPr>
                <w:rFonts w:cs="Arial"/>
                <w:sz w:val="24"/>
                <w:szCs w:val="24"/>
              </w:rPr>
            </w:pPr>
          </w:p>
        </w:tc>
      </w:tr>
      <w:tr w:rsidR="00DF60FD" w:rsidRPr="00047319" w14:paraId="45168B48" w14:textId="77777777" w:rsidTr="0075705D">
        <w:trPr>
          <w:trHeight w:val="66"/>
        </w:trPr>
        <w:tc>
          <w:tcPr>
            <w:tcW w:w="10774" w:type="dxa"/>
            <w:gridSpan w:val="3"/>
            <w:tcBorders>
              <w:top w:val="single" w:sz="4" w:space="0" w:color="auto"/>
              <w:bottom w:val="single" w:sz="4" w:space="0" w:color="auto"/>
            </w:tcBorders>
            <w:shd w:val="clear" w:color="auto" w:fill="FFFFFF"/>
            <w:vAlign w:val="center"/>
          </w:tcPr>
          <w:p w14:paraId="5D9C0271" w14:textId="77777777" w:rsidR="00DF60FD" w:rsidRPr="00047319" w:rsidRDefault="00DF60FD" w:rsidP="00843EFF">
            <w:pPr>
              <w:jc w:val="center"/>
              <w:rPr>
                <w:rFonts w:cs="Arial"/>
                <w:sz w:val="24"/>
                <w:szCs w:val="24"/>
                <w:u w:val="single"/>
              </w:rPr>
            </w:pPr>
          </w:p>
        </w:tc>
      </w:tr>
      <w:tr w:rsidR="00DF60FD" w:rsidRPr="00047319" w14:paraId="0E0DF9A6" w14:textId="77777777">
        <w:trPr>
          <w:trHeight w:val="416"/>
        </w:trPr>
        <w:tc>
          <w:tcPr>
            <w:tcW w:w="10774" w:type="dxa"/>
            <w:gridSpan w:val="3"/>
            <w:tcBorders>
              <w:top w:val="single" w:sz="4" w:space="0" w:color="auto"/>
              <w:bottom w:val="single" w:sz="4" w:space="0" w:color="auto"/>
            </w:tcBorders>
            <w:shd w:val="clear" w:color="auto" w:fill="A6A6A6"/>
            <w:vAlign w:val="center"/>
          </w:tcPr>
          <w:p w14:paraId="0CEA2805" w14:textId="77777777" w:rsidR="00F55DC4" w:rsidRPr="00047319" w:rsidRDefault="00DF60FD" w:rsidP="00696582">
            <w:pPr>
              <w:jc w:val="center"/>
              <w:rPr>
                <w:rFonts w:cs="Arial"/>
                <w:color w:val="FFFFFF"/>
                <w:sz w:val="24"/>
                <w:szCs w:val="24"/>
              </w:rPr>
            </w:pPr>
            <w:r w:rsidRPr="00047319">
              <w:rPr>
                <w:rFonts w:cs="Arial"/>
                <w:b/>
                <w:color w:val="FFFFFF"/>
                <w:sz w:val="24"/>
                <w:szCs w:val="24"/>
              </w:rPr>
              <w:t>ANEXOS</w:t>
            </w:r>
            <w:r w:rsidR="00D05B67" w:rsidRPr="00047319">
              <w:rPr>
                <w:rFonts w:cs="Arial"/>
                <w:b/>
                <w:color w:val="FFFFFF"/>
                <w:sz w:val="24"/>
                <w:szCs w:val="24"/>
              </w:rPr>
              <w:t>:</w:t>
            </w:r>
            <w:r w:rsidR="00696582" w:rsidRPr="00047319">
              <w:rPr>
                <w:rFonts w:cs="Arial"/>
                <w:color w:val="FFFFFF"/>
                <w:sz w:val="24"/>
                <w:szCs w:val="24"/>
              </w:rPr>
              <w:t xml:space="preserve"> </w:t>
            </w:r>
          </w:p>
        </w:tc>
      </w:tr>
      <w:tr w:rsidR="00D05B67" w:rsidRPr="00047319" w14:paraId="3EE721D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92F00C3" w14:textId="77777777" w:rsidR="00D05B67" w:rsidRPr="00047319" w:rsidRDefault="00D05B67" w:rsidP="001A2A3C">
            <w:pPr>
              <w:jc w:val="both"/>
              <w:rPr>
                <w:rFonts w:cs="Arial"/>
                <w:sz w:val="24"/>
                <w:szCs w:val="24"/>
              </w:rPr>
            </w:pPr>
            <w:r w:rsidRPr="00047319">
              <w:rPr>
                <w:rFonts w:cs="Arial"/>
                <w:sz w:val="24"/>
                <w:szCs w:val="24"/>
              </w:rPr>
              <w:t xml:space="preserve">Certificación de cumplimiento de requisitos de consulta, publicidad y de incorporación en la agenda regulatoria </w:t>
            </w:r>
          </w:p>
          <w:p w14:paraId="2B3D202B" w14:textId="77777777" w:rsidR="00D05B67" w:rsidRPr="00047319" w:rsidRDefault="00D05B67" w:rsidP="001A2A3C">
            <w:pPr>
              <w:jc w:val="both"/>
              <w:rPr>
                <w:rFonts w:cs="Arial"/>
                <w:i/>
                <w:color w:val="808080"/>
                <w:sz w:val="24"/>
                <w:szCs w:val="24"/>
              </w:rPr>
            </w:pPr>
            <w:r w:rsidRPr="00047319">
              <w:rPr>
                <w:rFonts w:cs="Arial"/>
                <w:i/>
                <w:color w:val="808080"/>
                <w:sz w:val="24"/>
                <w:szCs w:val="24"/>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vAlign w:val="center"/>
          </w:tcPr>
          <w:p w14:paraId="6307D79A" w14:textId="77777777" w:rsidR="00D05B67" w:rsidRPr="00047319" w:rsidRDefault="00D05B67" w:rsidP="00D05B67">
            <w:pPr>
              <w:jc w:val="both"/>
              <w:rPr>
                <w:rFonts w:cs="Arial"/>
                <w:i/>
                <w:color w:val="808080"/>
                <w:sz w:val="24"/>
                <w:szCs w:val="24"/>
              </w:rPr>
            </w:pPr>
            <w:r w:rsidRPr="00047319">
              <w:rPr>
                <w:rFonts w:cs="Arial"/>
                <w:i/>
                <w:color w:val="808080"/>
                <w:sz w:val="24"/>
                <w:szCs w:val="24"/>
              </w:rPr>
              <w:t>(Marque con una x)</w:t>
            </w:r>
          </w:p>
        </w:tc>
      </w:tr>
      <w:tr w:rsidR="00D05B67" w:rsidRPr="00047319" w14:paraId="6AF4570A"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4408ED7F" w14:textId="77777777" w:rsidR="00D05B67" w:rsidRPr="00047319" w:rsidRDefault="00D05B67" w:rsidP="001A2A3C">
            <w:pPr>
              <w:jc w:val="both"/>
              <w:rPr>
                <w:rFonts w:cs="Arial"/>
                <w:sz w:val="24"/>
                <w:szCs w:val="24"/>
              </w:rPr>
            </w:pPr>
            <w:r w:rsidRPr="00047319">
              <w:rPr>
                <w:rFonts w:cs="Arial"/>
                <w:sz w:val="24"/>
                <w:szCs w:val="24"/>
              </w:rPr>
              <w:t>Concepto</w:t>
            </w:r>
            <w:r w:rsidR="005F30C3" w:rsidRPr="00047319">
              <w:rPr>
                <w:rFonts w:cs="Arial"/>
                <w:sz w:val="24"/>
                <w:szCs w:val="24"/>
              </w:rPr>
              <w:t>(s)</w:t>
            </w:r>
            <w:r w:rsidRPr="00047319">
              <w:rPr>
                <w:rFonts w:cs="Arial"/>
                <w:sz w:val="24"/>
                <w:szCs w:val="24"/>
              </w:rPr>
              <w:t xml:space="preserve"> de Min</w:t>
            </w:r>
            <w:r w:rsidR="005F30C3" w:rsidRPr="00047319">
              <w:rPr>
                <w:rFonts w:cs="Arial"/>
                <w:sz w:val="24"/>
                <w:szCs w:val="24"/>
              </w:rPr>
              <w:t>isterio de</w:t>
            </w:r>
            <w:r w:rsidRPr="00047319">
              <w:rPr>
                <w:rFonts w:cs="Arial"/>
                <w:sz w:val="24"/>
                <w:szCs w:val="24"/>
              </w:rPr>
              <w:t xml:space="preserve"> Comercio</w:t>
            </w:r>
            <w:r w:rsidR="005F30C3" w:rsidRPr="00047319">
              <w:rPr>
                <w:rFonts w:cs="Arial"/>
                <w:sz w:val="24"/>
                <w:szCs w:val="24"/>
              </w:rPr>
              <w:t>, Industria y Turismo</w:t>
            </w:r>
          </w:p>
          <w:p w14:paraId="258BFF2C" w14:textId="77777777" w:rsidR="00D05B67" w:rsidRPr="00047319" w:rsidRDefault="005F30C3" w:rsidP="001A2A3C">
            <w:pPr>
              <w:jc w:val="both"/>
              <w:rPr>
                <w:rFonts w:cs="Arial"/>
                <w:i/>
                <w:color w:val="808080"/>
                <w:sz w:val="24"/>
                <w:szCs w:val="24"/>
              </w:rPr>
            </w:pPr>
            <w:r w:rsidRPr="00047319">
              <w:rPr>
                <w:rFonts w:cs="Arial"/>
                <w:i/>
                <w:color w:val="808080"/>
                <w:sz w:val="24"/>
                <w:szCs w:val="24"/>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vAlign w:val="center"/>
          </w:tcPr>
          <w:p w14:paraId="06C91341" w14:textId="77777777" w:rsidR="00D05B67" w:rsidRPr="00047319" w:rsidRDefault="005F30C3" w:rsidP="00D05B67">
            <w:pPr>
              <w:jc w:val="both"/>
              <w:rPr>
                <w:rFonts w:cs="Arial"/>
                <w:sz w:val="24"/>
                <w:szCs w:val="24"/>
              </w:rPr>
            </w:pPr>
            <w:r w:rsidRPr="00047319">
              <w:rPr>
                <w:rFonts w:cs="Arial"/>
                <w:i/>
                <w:color w:val="808080"/>
                <w:sz w:val="24"/>
                <w:szCs w:val="24"/>
              </w:rPr>
              <w:t>(Marque con una x)</w:t>
            </w:r>
          </w:p>
        </w:tc>
      </w:tr>
      <w:tr w:rsidR="005F30C3" w:rsidRPr="00047319" w14:paraId="1AD5B350"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3ABBFDD7" w14:textId="77777777" w:rsidR="005F30C3" w:rsidRPr="00047319" w:rsidRDefault="005F30C3" w:rsidP="001A2A3C">
            <w:pPr>
              <w:jc w:val="both"/>
              <w:rPr>
                <w:rFonts w:cs="Arial"/>
                <w:sz w:val="24"/>
                <w:szCs w:val="24"/>
              </w:rPr>
            </w:pPr>
            <w:r w:rsidRPr="00047319">
              <w:rPr>
                <w:rFonts w:cs="Arial"/>
                <w:sz w:val="24"/>
                <w:szCs w:val="24"/>
              </w:rPr>
              <w:lastRenderedPageBreak/>
              <w:t xml:space="preserve">Informe de observaciones y respuestas </w:t>
            </w:r>
          </w:p>
          <w:p w14:paraId="5905E776" w14:textId="77777777" w:rsidR="005F30C3" w:rsidRPr="00047319" w:rsidRDefault="005F30C3" w:rsidP="001A2A3C">
            <w:pPr>
              <w:jc w:val="both"/>
              <w:rPr>
                <w:rFonts w:cs="Arial"/>
                <w:i/>
                <w:color w:val="808080"/>
                <w:sz w:val="24"/>
                <w:szCs w:val="24"/>
              </w:rPr>
            </w:pPr>
            <w:r w:rsidRPr="00047319">
              <w:rPr>
                <w:rFonts w:cs="Arial"/>
                <w:i/>
                <w:color w:val="808080"/>
                <w:sz w:val="24"/>
                <w:szCs w:val="24"/>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vAlign w:val="center"/>
          </w:tcPr>
          <w:p w14:paraId="528D8936" w14:textId="77777777" w:rsidR="005F30C3" w:rsidRPr="00047319" w:rsidRDefault="005F30C3" w:rsidP="00D05B67">
            <w:pPr>
              <w:jc w:val="both"/>
              <w:rPr>
                <w:rFonts w:cs="Arial"/>
                <w:sz w:val="24"/>
                <w:szCs w:val="24"/>
              </w:rPr>
            </w:pPr>
            <w:r w:rsidRPr="00047319">
              <w:rPr>
                <w:rFonts w:cs="Arial"/>
                <w:i/>
                <w:color w:val="808080"/>
                <w:sz w:val="24"/>
                <w:szCs w:val="24"/>
              </w:rPr>
              <w:t>(Marque con una x)</w:t>
            </w:r>
          </w:p>
        </w:tc>
      </w:tr>
      <w:tr w:rsidR="005F30C3" w:rsidRPr="00047319" w14:paraId="6FF401B8"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134CBD9C" w14:textId="77777777" w:rsidR="005F30C3" w:rsidRPr="00047319" w:rsidRDefault="005F30C3" w:rsidP="001A2A3C">
            <w:pPr>
              <w:jc w:val="both"/>
              <w:rPr>
                <w:rFonts w:cs="Arial"/>
                <w:sz w:val="24"/>
                <w:szCs w:val="24"/>
              </w:rPr>
            </w:pPr>
            <w:r w:rsidRPr="00047319">
              <w:rPr>
                <w:rFonts w:cs="Arial"/>
                <w:sz w:val="24"/>
                <w:szCs w:val="24"/>
              </w:rPr>
              <w:t>Concepto de Abogacía de la Competencia de la Superintendencia de Industria y Comercio</w:t>
            </w:r>
          </w:p>
          <w:p w14:paraId="0212D055" w14:textId="77777777" w:rsidR="005F30C3" w:rsidRPr="00047319" w:rsidRDefault="005F30C3" w:rsidP="001A2A3C">
            <w:pPr>
              <w:jc w:val="both"/>
              <w:rPr>
                <w:rFonts w:cs="Arial"/>
                <w:i/>
                <w:color w:val="808080"/>
                <w:sz w:val="24"/>
                <w:szCs w:val="24"/>
              </w:rPr>
            </w:pPr>
            <w:r w:rsidRPr="00047319">
              <w:rPr>
                <w:rFonts w:cs="Arial"/>
                <w:i/>
                <w:color w:val="808080"/>
                <w:sz w:val="24"/>
                <w:szCs w:val="24"/>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vAlign w:val="center"/>
          </w:tcPr>
          <w:p w14:paraId="26CF0B5F" w14:textId="77777777" w:rsidR="005F30C3" w:rsidRPr="00047319" w:rsidRDefault="005F30C3" w:rsidP="00D05B67">
            <w:pPr>
              <w:jc w:val="both"/>
              <w:rPr>
                <w:rFonts w:cs="Arial"/>
                <w:sz w:val="24"/>
                <w:szCs w:val="24"/>
              </w:rPr>
            </w:pPr>
            <w:r w:rsidRPr="00047319">
              <w:rPr>
                <w:rFonts w:cs="Arial"/>
                <w:i/>
                <w:color w:val="808080"/>
                <w:sz w:val="24"/>
                <w:szCs w:val="24"/>
              </w:rPr>
              <w:t>(Marque con una x)</w:t>
            </w:r>
          </w:p>
        </w:tc>
      </w:tr>
      <w:tr w:rsidR="005F30C3" w:rsidRPr="00047319" w14:paraId="1DA20083"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7EF2E840" w14:textId="77777777" w:rsidR="005F30C3" w:rsidRPr="00047319" w:rsidRDefault="005F30C3" w:rsidP="001A2A3C">
            <w:pPr>
              <w:jc w:val="both"/>
              <w:rPr>
                <w:rFonts w:cs="Arial"/>
                <w:sz w:val="24"/>
                <w:szCs w:val="24"/>
              </w:rPr>
            </w:pPr>
            <w:r w:rsidRPr="00047319">
              <w:rPr>
                <w:rFonts w:cs="Arial"/>
                <w:sz w:val="24"/>
                <w:szCs w:val="24"/>
              </w:rPr>
              <w:t>Concepto de aprobación nuevos trámites del Departamento Administrativo de la Función Pública</w:t>
            </w:r>
          </w:p>
          <w:p w14:paraId="47C4DB8E" w14:textId="77777777" w:rsidR="005F30C3" w:rsidRPr="00047319" w:rsidRDefault="005F30C3" w:rsidP="001A2A3C">
            <w:pPr>
              <w:jc w:val="both"/>
              <w:rPr>
                <w:rFonts w:cs="Arial"/>
                <w:sz w:val="24"/>
                <w:szCs w:val="24"/>
              </w:rPr>
            </w:pPr>
            <w:r w:rsidRPr="00047319">
              <w:rPr>
                <w:rFonts w:cs="Arial"/>
                <w:i/>
                <w:color w:val="808080"/>
                <w:sz w:val="24"/>
                <w:szCs w:val="24"/>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vAlign w:val="center"/>
          </w:tcPr>
          <w:p w14:paraId="6627BD9C" w14:textId="77777777" w:rsidR="005F30C3" w:rsidRPr="00047319" w:rsidRDefault="005F30C3" w:rsidP="00D05B67">
            <w:pPr>
              <w:jc w:val="both"/>
              <w:rPr>
                <w:rFonts w:cs="Arial"/>
                <w:sz w:val="24"/>
                <w:szCs w:val="24"/>
              </w:rPr>
            </w:pPr>
            <w:r w:rsidRPr="00047319">
              <w:rPr>
                <w:rFonts w:cs="Arial"/>
                <w:i/>
                <w:color w:val="808080"/>
                <w:sz w:val="24"/>
                <w:szCs w:val="24"/>
              </w:rPr>
              <w:t>(Marque con una x)</w:t>
            </w:r>
          </w:p>
        </w:tc>
      </w:tr>
      <w:tr w:rsidR="005F30C3" w:rsidRPr="00047319" w14:paraId="730E5572" w14:textId="77777777" w:rsidTr="0075705D">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14:paraId="6AFA5836" w14:textId="77777777" w:rsidR="005F30C3" w:rsidRPr="00047319" w:rsidRDefault="005F30C3" w:rsidP="001A2A3C">
            <w:pPr>
              <w:jc w:val="both"/>
              <w:rPr>
                <w:rFonts w:cs="Arial"/>
                <w:sz w:val="24"/>
                <w:szCs w:val="24"/>
              </w:rPr>
            </w:pPr>
            <w:r w:rsidRPr="00047319">
              <w:rPr>
                <w:rFonts w:cs="Arial"/>
                <w:sz w:val="24"/>
                <w:szCs w:val="24"/>
              </w:rPr>
              <w:t xml:space="preserve">Otro </w:t>
            </w:r>
          </w:p>
          <w:p w14:paraId="2116F96B" w14:textId="77777777" w:rsidR="005F30C3" w:rsidRPr="00047319" w:rsidRDefault="005F30C3" w:rsidP="001A2A3C">
            <w:pPr>
              <w:jc w:val="both"/>
              <w:rPr>
                <w:rFonts w:cs="Arial"/>
                <w:sz w:val="24"/>
                <w:szCs w:val="24"/>
              </w:rPr>
            </w:pPr>
            <w:r w:rsidRPr="00047319">
              <w:rPr>
                <w:rFonts w:cs="Arial"/>
                <w:i/>
                <w:color w:val="808080"/>
                <w:sz w:val="24"/>
                <w:szCs w:val="24"/>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vAlign w:val="center"/>
          </w:tcPr>
          <w:p w14:paraId="096B43A2" w14:textId="77777777" w:rsidR="005F30C3" w:rsidRPr="00047319" w:rsidRDefault="005F30C3" w:rsidP="00D05B67">
            <w:pPr>
              <w:jc w:val="both"/>
              <w:rPr>
                <w:rFonts w:cs="Arial"/>
                <w:sz w:val="24"/>
                <w:szCs w:val="24"/>
              </w:rPr>
            </w:pPr>
            <w:r w:rsidRPr="00047319">
              <w:rPr>
                <w:rFonts w:cs="Arial"/>
                <w:i/>
                <w:color w:val="808080"/>
                <w:sz w:val="24"/>
                <w:szCs w:val="24"/>
              </w:rPr>
              <w:t>(Marque con una x)</w:t>
            </w:r>
          </w:p>
        </w:tc>
      </w:tr>
    </w:tbl>
    <w:p w14:paraId="07F0EE14" w14:textId="77777777" w:rsidR="00301DC2" w:rsidRPr="00047319" w:rsidRDefault="00301DC2" w:rsidP="00587695">
      <w:pPr>
        <w:ind w:right="-377"/>
        <w:jc w:val="both"/>
        <w:rPr>
          <w:rFonts w:cs="Arial"/>
          <w:sz w:val="24"/>
          <w:szCs w:val="24"/>
        </w:rPr>
      </w:pPr>
    </w:p>
    <w:p w14:paraId="46304B68" w14:textId="77777777" w:rsidR="00047319" w:rsidRPr="00047319" w:rsidRDefault="00047319" w:rsidP="00587695">
      <w:pPr>
        <w:ind w:right="-377"/>
        <w:jc w:val="both"/>
        <w:rPr>
          <w:rFonts w:cs="Arial"/>
          <w:sz w:val="24"/>
          <w:szCs w:val="24"/>
        </w:rPr>
      </w:pPr>
    </w:p>
    <w:p w14:paraId="440E8865" w14:textId="77777777" w:rsidR="00047319" w:rsidRPr="00047319" w:rsidRDefault="00047319" w:rsidP="00587695">
      <w:pPr>
        <w:ind w:right="-377"/>
        <w:jc w:val="both"/>
        <w:rPr>
          <w:rFonts w:cs="Arial"/>
          <w:sz w:val="24"/>
          <w:szCs w:val="24"/>
        </w:rPr>
      </w:pPr>
    </w:p>
    <w:p w14:paraId="05B46B33" w14:textId="1D2342CA" w:rsidR="001B4BA9" w:rsidRDefault="000B30A6" w:rsidP="002D390F">
      <w:pPr>
        <w:ind w:left="-1276" w:right="-377" w:firstLine="283"/>
        <w:jc w:val="both"/>
        <w:rPr>
          <w:rFonts w:cs="Arial"/>
          <w:b/>
          <w:sz w:val="24"/>
          <w:szCs w:val="24"/>
        </w:rPr>
      </w:pPr>
      <w:r w:rsidRPr="00047319">
        <w:rPr>
          <w:rFonts w:cs="Arial"/>
          <w:b/>
          <w:sz w:val="24"/>
          <w:szCs w:val="24"/>
        </w:rPr>
        <w:t>Aprobó</w:t>
      </w:r>
      <w:r w:rsidR="00CB4D37" w:rsidRPr="00047319">
        <w:rPr>
          <w:rFonts w:cs="Arial"/>
          <w:b/>
          <w:sz w:val="24"/>
          <w:szCs w:val="24"/>
        </w:rPr>
        <w:t>:</w:t>
      </w:r>
    </w:p>
    <w:p w14:paraId="3C67763C" w14:textId="77777777" w:rsidR="00E362DB" w:rsidRPr="00047319" w:rsidRDefault="00E362DB" w:rsidP="002D390F">
      <w:pPr>
        <w:ind w:left="-1276" w:right="-377" w:firstLine="283"/>
        <w:jc w:val="both"/>
        <w:rPr>
          <w:rFonts w:cs="Arial"/>
          <w:sz w:val="24"/>
          <w:szCs w:val="24"/>
        </w:rPr>
      </w:pPr>
    </w:p>
    <w:p w14:paraId="330A392F" w14:textId="77777777" w:rsidR="00D05B67" w:rsidRPr="00047319" w:rsidRDefault="00D05B67" w:rsidP="00D05B67">
      <w:pPr>
        <w:pStyle w:val="Listavistosa-nfasis11"/>
        <w:jc w:val="both"/>
        <w:rPr>
          <w:rFonts w:ascii="Arial" w:hAnsi="Arial" w:cs="Arial"/>
          <w:b/>
          <w:sz w:val="24"/>
          <w:szCs w:val="24"/>
        </w:rPr>
      </w:pPr>
      <w:r w:rsidRPr="00047319">
        <w:rPr>
          <w:rFonts w:ascii="Arial" w:hAnsi="Arial" w:cs="Arial"/>
          <w:b/>
          <w:sz w:val="24"/>
          <w:szCs w:val="24"/>
        </w:rPr>
        <w:t>______________</w:t>
      </w:r>
      <w:r w:rsidR="00022C96" w:rsidRPr="00047319">
        <w:rPr>
          <w:rFonts w:ascii="Arial" w:hAnsi="Arial" w:cs="Arial"/>
          <w:b/>
          <w:sz w:val="24"/>
          <w:szCs w:val="24"/>
        </w:rPr>
        <w:t>_______________</w:t>
      </w:r>
      <w:r w:rsidRPr="00047319">
        <w:rPr>
          <w:rFonts w:ascii="Arial" w:hAnsi="Arial" w:cs="Arial"/>
          <w:b/>
          <w:sz w:val="24"/>
          <w:szCs w:val="24"/>
        </w:rPr>
        <w:t>___</w:t>
      </w:r>
    </w:p>
    <w:p w14:paraId="2A4098DE" w14:textId="6EA33388" w:rsidR="00D05B67" w:rsidRPr="00047319" w:rsidRDefault="002501A8" w:rsidP="00696582">
      <w:pPr>
        <w:pStyle w:val="Listavistosa-nfasis11"/>
        <w:rPr>
          <w:rFonts w:ascii="Arial" w:hAnsi="Arial" w:cs="Arial"/>
          <w:b/>
          <w:sz w:val="24"/>
          <w:szCs w:val="24"/>
        </w:rPr>
      </w:pPr>
      <w:r w:rsidRPr="00047319">
        <w:rPr>
          <w:rFonts w:ascii="Arial" w:hAnsi="Arial" w:cs="Arial"/>
          <w:b/>
          <w:sz w:val="24"/>
          <w:szCs w:val="24"/>
        </w:rPr>
        <w:t xml:space="preserve">DIANA CAROLINA GALINDO </w:t>
      </w:r>
      <w:r w:rsidR="00E362DB">
        <w:rPr>
          <w:rFonts w:ascii="Arial" w:hAnsi="Arial" w:cs="Arial"/>
          <w:b/>
          <w:sz w:val="24"/>
          <w:szCs w:val="24"/>
        </w:rPr>
        <w:t>POBLADOR</w:t>
      </w:r>
    </w:p>
    <w:p w14:paraId="206D55AF" w14:textId="1CD1240C" w:rsidR="002501A8" w:rsidRPr="00047319" w:rsidRDefault="002501A8" w:rsidP="00696582">
      <w:pPr>
        <w:pStyle w:val="Listavistosa-nfasis11"/>
        <w:rPr>
          <w:rFonts w:ascii="Arial" w:hAnsi="Arial" w:cs="Arial"/>
          <w:b/>
          <w:sz w:val="24"/>
          <w:szCs w:val="24"/>
        </w:rPr>
      </w:pPr>
      <w:r w:rsidRPr="00047319">
        <w:rPr>
          <w:rFonts w:ascii="Arial" w:hAnsi="Arial" w:cs="Arial"/>
          <w:b/>
          <w:sz w:val="24"/>
          <w:szCs w:val="24"/>
        </w:rPr>
        <w:t>Directora de Riesgos Laborales</w:t>
      </w:r>
    </w:p>
    <w:p w14:paraId="0B35397E" w14:textId="567B1122" w:rsidR="00022C96" w:rsidRPr="00047319" w:rsidRDefault="00022C96" w:rsidP="00022C96">
      <w:pPr>
        <w:ind w:firstLine="708"/>
        <w:jc w:val="both"/>
        <w:rPr>
          <w:rFonts w:cs="Arial"/>
          <w:b/>
          <w:sz w:val="24"/>
          <w:szCs w:val="24"/>
        </w:rPr>
      </w:pPr>
    </w:p>
    <w:p w14:paraId="7659535D" w14:textId="77777777" w:rsidR="001B4BA9" w:rsidRPr="00047319" w:rsidRDefault="001B4BA9" w:rsidP="00022C96">
      <w:pPr>
        <w:ind w:firstLine="708"/>
        <w:jc w:val="both"/>
        <w:rPr>
          <w:rFonts w:cs="Arial"/>
          <w:b/>
          <w:sz w:val="24"/>
          <w:szCs w:val="24"/>
        </w:rPr>
      </w:pPr>
    </w:p>
    <w:p w14:paraId="3412D00B" w14:textId="77777777" w:rsidR="001B4BA9" w:rsidRPr="00047319" w:rsidRDefault="001B4BA9" w:rsidP="001B4BA9">
      <w:pPr>
        <w:ind w:firstLine="708"/>
        <w:jc w:val="both"/>
        <w:rPr>
          <w:rFonts w:cs="Arial"/>
          <w:b/>
          <w:sz w:val="24"/>
          <w:szCs w:val="24"/>
        </w:rPr>
      </w:pPr>
      <w:r w:rsidRPr="00047319">
        <w:rPr>
          <w:rFonts w:cs="Arial"/>
          <w:b/>
          <w:sz w:val="24"/>
          <w:szCs w:val="24"/>
        </w:rPr>
        <w:t>________________________________</w:t>
      </w:r>
    </w:p>
    <w:p w14:paraId="50C3FD2D" w14:textId="4BD484C1" w:rsidR="001B4BA9" w:rsidRPr="00047319" w:rsidRDefault="00B52AFF" w:rsidP="001B4BA9">
      <w:pPr>
        <w:pStyle w:val="Listavistosa-nfasis11"/>
        <w:rPr>
          <w:rFonts w:ascii="Arial" w:hAnsi="Arial" w:cs="Arial"/>
          <w:b/>
          <w:sz w:val="24"/>
          <w:szCs w:val="24"/>
        </w:rPr>
      </w:pPr>
      <w:r w:rsidRPr="00047319">
        <w:rPr>
          <w:rFonts w:ascii="Arial" w:hAnsi="Arial" w:cs="Arial"/>
          <w:b/>
          <w:sz w:val="24"/>
          <w:szCs w:val="24"/>
        </w:rPr>
        <w:t>JORGE ENRIQUE FERNANDEZ VARGAS</w:t>
      </w:r>
    </w:p>
    <w:p w14:paraId="7C9FADEE" w14:textId="368508AD" w:rsidR="006779DA" w:rsidRDefault="001B4BA9" w:rsidP="00696582">
      <w:pPr>
        <w:pStyle w:val="Listavistosa-nfasis11"/>
        <w:rPr>
          <w:rFonts w:ascii="Arial" w:hAnsi="Arial" w:cs="Arial"/>
          <w:b/>
          <w:sz w:val="24"/>
          <w:szCs w:val="24"/>
        </w:rPr>
      </w:pPr>
      <w:r w:rsidRPr="00047319">
        <w:rPr>
          <w:rFonts w:ascii="Arial" w:hAnsi="Arial" w:cs="Arial"/>
          <w:b/>
          <w:sz w:val="24"/>
          <w:szCs w:val="24"/>
        </w:rPr>
        <w:t xml:space="preserve">Coordinador del Grupo de </w:t>
      </w:r>
      <w:r w:rsidR="0079300D" w:rsidRPr="00047319">
        <w:rPr>
          <w:rFonts w:ascii="Arial" w:hAnsi="Arial" w:cs="Arial"/>
          <w:b/>
          <w:sz w:val="24"/>
          <w:szCs w:val="24"/>
        </w:rPr>
        <w:t>Promoción</w:t>
      </w:r>
      <w:r w:rsidR="00B52AFF" w:rsidRPr="00047319">
        <w:rPr>
          <w:rFonts w:ascii="Arial" w:hAnsi="Arial" w:cs="Arial"/>
          <w:b/>
          <w:sz w:val="24"/>
          <w:szCs w:val="24"/>
        </w:rPr>
        <w:t xml:space="preserve"> y Prevención</w:t>
      </w:r>
    </w:p>
    <w:p w14:paraId="28AAA3C0" w14:textId="3558C5F5" w:rsidR="00DD0179" w:rsidRDefault="00DD0179" w:rsidP="00696582">
      <w:pPr>
        <w:pStyle w:val="Listavistosa-nfasis11"/>
        <w:rPr>
          <w:rFonts w:ascii="Arial" w:hAnsi="Arial" w:cs="Arial"/>
          <w:b/>
          <w:sz w:val="24"/>
          <w:szCs w:val="24"/>
        </w:rPr>
      </w:pPr>
    </w:p>
    <w:p w14:paraId="40AF693F" w14:textId="77777777" w:rsidR="00982B16" w:rsidRDefault="00982B16" w:rsidP="00982B16">
      <w:pPr>
        <w:pStyle w:val="Listavistosa-nfasis11"/>
        <w:rPr>
          <w:rFonts w:ascii="Arial" w:hAnsi="Arial" w:cs="Arial"/>
          <w:b/>
        </w:rPr>
      </w:pPr>
    </w:p>
    <w:p w14:paraId="246569BC" w14:textId="77777777" w:rsidR="00982B16" w:rsidRPr="00982B16" w:rsidRDefault="00982B16" w:rsidP="00982B16">
      <w:pPr>
        <w:pStyle w:val="Listavistosa-nfasis11"/>
        <w:jc w:val="both"/>
        <w:rPr>
          <w:rFonts w:ascii="Arial" w:hAnsi="Arial" w:cs="Arial"/>
          <w:b/>
          <w:sz w:val="24"/>
          <w:szCs w:val="24"/>
        </w:rPr>
      </w:pPr>
      <w:r w:rsidRPr="00982B16">
        <w:rPr>
          <w:rFonts w:ascii="Arial" w:hAnsi="Arial" w:cs="Arial"/>
          <w:b/>
          <w:sz w:val="24"/>
          <w:szCs w:val="24"/>
        </w:rPr>
        <w:t>________________________________</w:t>
      </w:r>
    </w:p>
    <w:p w14:paraId="61960E96" w14:textId="77777777" w:rsidR="00982B16" w:rsidRPr="00982B16" w:rsidRDefault="00982B16" w:rsidP="00982B16">
      <w:pPr>
        <w:pStyle w:val="Listavistosa-nfasis11"/>
        <w:rPr>
          <w:rFonts w:ascii="Arial" w:hAnsi="Arial" w:cs="Arial"/>
          <w:b/>
          <w:sz w:val="24"/>
          <w:szCs w:val="24"/>
        </w:rPr>
      </w:pPr>
      <w:r w:rsidRPr="00982B16">
        <w:rPr>
          <w:rFonts w:ascii="Arial" w:hAnsi="Arial" w:cs="Arial"/>
          <w:b/>
          <w:sz w:val="24"/>
          <w:szCs w:val="24"/>
        </w:rPr>
        <w:t xml:space="preserve">WILMER ANDRES PACHON GONZALEZ </w:t>
      </w:r>
    </w:p>
    <w:p w14:paraId="54BA80A9" w14:textId="77777777" w:rsidR="00982B16" w:rsidRPr="00982B16" w:rsidRDefault="00982B16" w:rsidP="00982B16">
      <w:pPr>
        <w:pStyle w:val="Listavistosa-nfasis11"/>
        <w:rPr>
          <w:rFonts w:ascii="Arial" w:hAnsi="Arial" w:cs="Arial"/>
          <w:b/>
          <w:sz w:val="24"/>
          <w:szCs w:val="24"/>
        </w:rPr>
      </w:pPr>
      <w:r w:rsidRPr="00982B16">
        <w:rPr>
          <w:rFonts w:ascii="Arial" w:hAnsi="Arial" w:cs="Arial"/>
          <w:b/>
          <w:sz w:val="24"/>
          <w:szCs w:val="24"/>
        </w:rPr>
        <w:t>Jefe de la Oficina Jurídica</w:t>
      </w:r>
    </w:p>
    <w:p w14:paraId="255544CD" w14:textId="77777777" w:rsidR="006E6185" w:rsidRPr="00047319" w:rsidRDefault="006E6185" w:rsidP="00696582">
      <w:pPr>
        <w:pStyle w:val="Listavistosa-nfasis11"/>
        <w:rPr>
          <w:rFonts w:ascii="Arial" w:hAnsi="Arial" w:cs="Arial"/>
          <w:b/>
          <w:sz w:val="24"/>
          <w:szCs w:val="24"/>
        </w:rPr>
      </w:pPr>
    </w:p>
    <w:sectPr w:rsidR="006E6185" w:rsidRPr="00047319" w:rsidSect="006965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C8B8" w14:textId="77777777" w:rsidR="005A0634" w:rsidRDefault="005A0634">
      <w:r>
        <w:separator/>
      </w:r>
    </w:p>
  </w:endnote>
  <w:endnote w:type="continuationSeparator" w:id="0">
    <w:p w14:paraId="1A720F2E" w14:textId="77777777" w:rsidR="005A0634" w:rsidRDefault="005A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9F2B" w14:textId="77777777" w:rsidR="005675BD" w:rsidRDefault="005675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8F7C" w14:textId="02A1C87B" w:rsidR="00836C6A" w:rsidRDefault="00836C6A">
    <w:pPr>
      <w:pStyle w:val="Piedepgina"/>
      <w:jc w:val="right"/>
    </w:pPr>
    <w:r>
      <w:fldChar w:fldCharType="begin"/>
    </w:r>
    <w:r w:rsidR="000C5964">
      <w:instrText>PAGE</w:instrText>
    </w:r>
    <w:r>
      <w:instrText xml:space="preserve">   \* MERGEFORMAT</w:instrText>
    </w:r>
    <w:r>
      <w:fldChar w:fldCharType="separate"/>
    </w:r>
    <w:r w:rsidR="00FC2CB9">
      <w:rPr>
        <w:noProof/>
      </w:rPr>
      <w:t>4</w:t>
    </w:r>
    <w:r>
      <w:fldChar w:fldCharType="end"/>
    </w:r>
  </w:p>
  <w:p w14:paraId="53226DA6" w14:textId="77777777" w:rsidR="00F07A7D" w:rsidRPr="0084294E" w:rsidRDefault="00F07A7D" w:rsidP="00FA4A9E">
    <w:pPr>
      <w:pStyle w:val="Piedepgina"/>
      <w:jc w:val="center"/>
      <w:rPr>
        <w:sz w:val="18"/>
        <w:szCs w:val="18"/>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097F" w14:textId="77777777" w:rsidR="005675BD" w:rsidRDefault="005675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D973" w14:textId="77777777" w:rsidR="005A0634" w:rsidRDefault="005A0634">
      <w:r>
        <w:separator/>
      </w:r>
    </w:p>
  </w:footnote>
  <w:footnote w:type="continuationSeparator" w:id="0">
    <w:p w14:paraId="475924C4" w14:textId="77777777" w:rsidR="005A0634" w:rsidRDefault="005A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811" w14:textId="3A1D3058" w:rsidR="005675BD" w:rsidRDefault="005675BD">
    <w:pPr>
      <w:pStyle w:val="Encabezado"/>
    </w:pPr>
    <w:r>
      <w:rPr>
        <w:noProof/>
      </w:rPr>
      <w:pict w14:anchorId="03F07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61563" o:spid="_x0000_s1026" type="#_x0000_t136" style="position:absolute;margin-left:0;margin-top:0;width:519.2pt;height:103.8pt;rotation:315;z-index:-251655168;mso-position-horizontal:center;mso-position-horizontal-relative:margin;mso-position-vertical:center;mso-position-vertical-relative:margin" o:allowincell="f" fillcolor="gray [1629]" stroked="f">
          <v:fill opacity=".5"/>
          <v:textpath style="font-family:&quot;Arial&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896A" w14:textId="7A24B496" w:rsidR="00F07A7D" w:rsidRDefault="005675BD">
    <w:pPr>
      <w:pStyle w:val="Encabezado"/>
    </w:pPr>
    <w:r>
      <w:rPr>
        <w:noProof/>
      </w:rPr>
      <w:pict w14:anchorId="7A85C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61564" o:spid="_x0000_s1027" type="#_x0000_t136" style="position:absolute;margin-left:0;margin-top:0;width:519.2pt;height:103.8pt;rotation:315;z-index:-251653120;mso-position-horizontal:center;mso-position-horizontal-relative:margin;mso-position-vertical:center;mso-position-vertical-relative:margin" o:allowincell="f" fillcolor="gray [1629]" stroked="f">
          <v:fill opacity=".5"/>
          <v:textpath style="font-family:&quot;Arial&quot;;font-size:1pt" string="BORRADOR"/>
        </v:shape>
      </w:pict>
    </w: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262"/>
    </w:tblGrid>
    <w:tr w:rsidR="00696582" w14:paraId="48448516" w14:textId="77777777" w:rsidTr="001447C1">
      <w:tc>
        <w:tcPr>
          <w:tcW w:w="4253" w:type="dxa"/>
          <w:shd w:val="clear" w:color="auto" w:fill="auto"/>
        </w:tcPr>
        <w:p w14:paraId="432B8AB7" w14:textId="4D81F41C" w:rsidR="00696582" w:rsidRDefault="00383AA8" w:rsidP="001447C1">
          <w:pPr>
            <w:pStyle w:val="Encabezado"/>
          </w:pPr>
          <w:r>
            <w:rPr>
              <w:noProof/>
              <w:lang w:val="es-CO" w:eastAsia="es-CO"/>
            </w:rPr>
            <w:drawing>
              <wp:inline distT="0" distB="0" distL="0" distR="0" wp14:anchorId="3FF26743" wp14:editId="4EFCA63B">
                <wp:extent cx="2743200" cy="4914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91490"/>
                        </a:xfrm>
                        <a:prstGeom prst="rect">
                          <a:avLst/>
                        </a:prstGeom>
                        <a:noFill/>
                        <a:ln>
                          <a:noFill/>
                        </a:ln>
                      </pic:spPr>
                    </pic:pic>
                  </a:graphicData>
                </a:graphic>
              </wp:inline>
            </w:drawing>
          </w:r>
        </w:p>
      </w:tc>
      <w:tc>
        <w:tcPr>
          <w:tcW w:w="6545" w:type="dxa"/>
          <w:shd w:val="clear" w:color="auto" w:fill="auto"/>
          <w:vAlign w:val="center"/>
        </w:tcPr>
        <w:p w14:paraId="787554D6"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07B273D6" w14:textId="77777777" w:rsidR="00F07A7D" w:rsidRDefault="00F07A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262"/>
    </w:tblGrid>
    <w:tr w:rsidR="00350767" w14:paraId="5B5262B2" w14:textId="77777777" w:rsidTr="00FD3D04">
      <w:tc>
        <w:tcPr>
          <w:tcW w:w="4253" w:type="dxa"/>
          <w:shd w:val="clear" w:color="auto" w:fill="auto"/>
        </w:tcPr>
        <w:p w14:paraId="16A3EFF1" w14:textId="6C435664" w:rsidR="00350767" w:rsidRDefault="00383AA8">
          <w:pPr>
            <w:pStyle w:val="Encabezado"/>
          </w:pPr>
          <w:r>
            <w:rPr>
              <w:noProof/>
              <w:lang w:val="es-CO" w:eastAsia="es-CO"/>
            </w:rPr>
            <w:drawing>
              <wp:inline distT="0" distB="0" distL="0" distR="0" wp14:anchorId="517047C3" wp14:editId="4F6B8E6A">
                <wp:extent cx="2743200" cy="4914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91490"/>
                        </a:xfrm>
                        <a:prstGeom prst="rect">
                          <a:avLst/>
                        </a:prstGeom>
                        <a:noFill/>
                        <a:ln>
                          <a:noFill/>
                        </a:ln>
                      </pic:spPr>
                    </pic:pic>
                  </a:graphicData>
                </a:graphic>
              </wp:inline>
            </w:drawing>
          </w:r>
        </w:p>
      </w:tc>
      <w:tc>
        <w:tcPr>
          <w:tcW w:w="6545" w:type="dxa"/>
          <w:shd w:val="clear" w:color="auto" w:fill="auto"/>
          <w:vAlign w:val="center"/>
        </w:tcPr>
        <w:p w14:paraId="2A38AD0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02A12441" w14:textId="559CFF3F" w:rsidR="00350767" w:rsidRDefault="005675BD">
    <w:pPr>
      <w:pStyle w:val="Encabezado"/>
    </w:pPr>
    <w:r>
      <w:rPr>
        <w:noProof/>
      </w:rPr>
      <w:pict w14:anchorId="5EDCB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61562" o:spid="_x0000_s1025" type="#_x0000_t136" style="position:absolute;margin-left:0;margin-top:0;width:519.2pt;height:103.8pt;rotation:315;z-index:-251657216;mso-position-horizontal:center;mso-position-horizontal-relative:margin;mso-position-vertical:center;mso-position-vertical-relative:margin" o:allowincell="f" fillcolor="gray [1629]" stroked="f">
          <v:fill opacity=".5"/>
          <v:textpath style="font-family:&quot;Arial&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012"/>
    <w:multiLevelType w:val="multilevel"/>
    <w:tmpl w:val="EF4AA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16FD3"/>
    <w:multiLevelType w:val="multilevel"/>
    <w:tmpl w:val="EF4AA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766CF4"/>
    <w:multiLevelType w:val="multilevel"/>
    <w:tmpl w:val="06543DFE"/>
    <w:lvl w:ilvl="0">
      <w:start w:val="1"/>
      <w:numFmt w:val="decimal"/>
      <w:lvlText w:val="%1."/>
      <w:lvlJc w:val="left"/>
      <w:pPr>
        <w:ind w:left="720" w:hanging="360"/>
      </w:pPr>
      <w:rPr>
        <w:b/>
        <w:bCs/>
        <w:i w:val="0"/>
        <w:i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80501A5"/>
    <w:multiLevelType w:val="multilevel"/>
    <w:tmpl w:val="EF4AA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BE37A2"/>
    <w:multiLevelType w:val="hybridMultilevel"/>
    <w:tmpl w:val="AED6E7BA"/>
    <w:lvl w:ilvl="0" w:tplc="7A6603EC">
      <w:start w:val="3"/>
      <w:numFmt w:val="bullet"/>
      <w:lvlText w:val=""/>
      <w:lvlJc w:val="left"/>
      <w:pPr>
        <w:ind w:left="708" w:hanging="360"/>
      </w:pPr>
      <w:rPr>
        <w:rFonts w:ascii="Symbol" w:eastAsia="Times New Roman" w:hAnsi="Symbol" w:cs="Arial" w:hint="default"/>
      </w:rPr>
    </w:lvl>
    <w:lvl w:ilvl="1" w:tplc="240A0003" w:tentative="1">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hint="default"/>
      </w:rPr>
    </w:lvl>
    <w:lvl w:ilvl="3" w:tplc="240A0001" w:tentative="1">
      <w:start w:val="1"/>
      <w:numFmt w:val="bullet"/>
      <w:lvlText w:val=""/>
      <w:lvlJc w:val="left"/>
      <w:pPr>
        <w:ind w:left="2868" w:hanging="360"/>
      </w:pPr>
      <w:rPr>
        <w:rFonts w:ascii="Symbol" w:hAnsi="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hint="default"/>
      </w:rPr>
    </w:lvl>
    <w:lvl w:ilvl="6" w:tplc="240A0001" w:tentative="1">
      <w:start w:val="1"/>
      <w:numFmt w:val="bullet"/>
      <w:lvlText w:val=""/>
      <w:lvlJc w:val="left"/>
      <w:pPr>
        <w:ind w:left="5028" w:hanging="360"/>
      </w:pPr>
      <w:rPr>
        <w:rFonts w:ascii="Symbol" w:hAnsi="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hint="default"/>
      </w:rPr>
    </w:lvl>
  </w:abstractNum>
  <w:num w:numId="1" w16cid:durableId="979726300">
    <w:abstractNumId w:val="3"/>
  </w:num>
  <w:num w:numId="2" w16cid:durableId="836729252">
    <w:abstractNumId w:val="5"/>
  </w:num>
  <w:num w:numId="3" w16cid:durableId="721906152">
    <w:abstractNumId w:val="2"/>
  </w:num>
  <w:num w:numId="4" w16cid:durableId="2112361501">
    <w:abstractNumId w:val="4"/>
  </w:num>
  <w:num w:numId="5" w16cid:durableId="151414414">
    <w:abstractNumId w:val="1"/>
  </w:num>
  <w:num w:numId="6" w16cid:durableId="202775418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80"/>
    <w:rsid w:val="00001041"/>
    <w:rsid w:val="00003D24"/>
    <w:rsid w:val="00006191"/>
    <w:rsid w:val="00006F83"/>
    <w:rsid w:val="00007F07"/>
    <w:rsid w:val="00013C42"/>
    <w:rsid w:val="00014D67"/>
    <w:rsid w:val="00015215"/>
    <w:rsid w:val="00016A94"/>
    <w:rsid w:val="00021FCC"/>
    <w:rsid w:val="00022C96"/>
    <w:rsid w:val="000230B8"/>
    <w:rsid w:val="0002341D"/>
    <w:rsid w:val="00024F34"/>
    <w:rsid w:val="0002546A"/>
    <w:rsid w:val="000301F5"/>
    <w:rsid w:val="00032CBF"/>
    <w:rsid w:val="0004205E"/>
    <w:rsid w:val="00047319"/>
    <w:rsid w:val="00047A6E"/>
    <w:rsid w:val="00050524"/>
    <w:rsid w:val="00056A41"/>
    <w:rsid w:val="00057617"/>
    <w:rsid w:val="00066463"/>
    <w:rsid w:val="0007636F"/>
    <w:rsid w:val="00081CEE"/>
    <w:rsid w:val="00082725"/>
    <w:rsid w:val="00084B49"/>
    <w:rsid w:val="00086B16"/>
    <w:rsid w:val="00092C0A"/>
    <w:rsid w:val="00094D9F"/>
    <w:rsid w:val="000A35DA"/>
    <w:rsid w:val="000A3E34"/>
    <w:rsid w:val="000B30A6"/>
    <w:rsid w:val="000B39C5"/>
    <w:rsid w:val="000B50F1"/>
    <w:rsid w:val="000C01F6"/>
    <w:rsid w:val="000C41BE"/>
    <w:rsid w:val="000C5964"/>
    <w:rsid w:val="000C614C"/>
    <w:rsid w:val="000C6C52"/>
    <w:rsid w:val="000C6F5C"/>
    <w:rsid w:val="000D1904"/>
    <w:rsid w:val="000D2DA8"/>
    <w:rsid w:val="000D42C4"/>
    <w:rsid w:val="000D4CD8"/>
    <w:rsid w:val="000D512E"/>
    <w:rsid w:val="000D596E"/>
    <w:rsid w:val="000D5EA3"/>
    <w:rsid w:val="000E0152"/>
    <w:rsid w:val="000E370D"/>
    <w:rsid w:val="000E65A4"/>
    <w:rsid w:val="000E7062"/>
    <w:rsid w:val="00105533"/>
    <w:rsid w:val="001072FB"/>
    <w:rsid w:val="00116659"/>
    <w:rsid w:val="001175AA"/>
    <w:rsid w:val="00122D7B"/>
    <w:rsid w:val="00125A3A"/>
    <w:rsid w:val="00125F8A"/>
    <w:rsid w:val="00126916"/>
    <w:rsid w:val="00126980"/>
    <w:rsid w:val="001303DD"/>
    <w:rsid w:val="001348DA"/>
    <w:rsid w:val="001365B5"/>
    <w:rsid w:val="00136CD0"/>
    <w:rsid w:val="0013737F"/>
    <w:rsid w:val="00140F61"/>
    <w:rsid w:val="00142BF2"/>
    <w:rsid w:val="001447C1"/>
    <w:rsid w:val="00145BCA"/>
    <w:rsid w:val="0015216F"/>
    <w:rsid w:val="00153523"/>
    <w:rsid w:val="00157729"/>
    <w:rsid w:val="001602B9"/>
    <w:rsid w:val="00164587"/>
    <w:rsid w:val="001665A3"/>
    <w:rsid w:val="001743EF"/>
    <w:rsid w:val="00174A31"/>
    <w:rsid w:val="00177232"/>
    <w:rsid w:val="0018269D"/>
    <w:rsid w:val="00187186"/>
    <w:rsid w:val="001978EB"/>
    <w:rsid w:val="001A2A3C"/>
    <w:rsid w:val="001A2AF1"/>
    <w:rsid w:val="001A2E72"/>
    <w:rsid w:val="001B4BA9"/>
    <w:rsid w:val="001B50A4"/>
    <w:rsid w:val="001C013E"/>
    <w:rsid w:val="001D1743"/>
    <w:rsid w:val="001D17CF"/>
    <w:rsid w:val="001E2543"/>
    <w:rsid w:val="001E6C60"/>
    <w:rsid w:val="001F238A"/>
    <w:rsid w:val="001F4034"/>
    <w:rsid w:val="001F56FF"/>
    <w:rsid w:val="00204834"/>
    <w:rsid w:val="002053CF"/>
    <w:rsid w:val="0021401E"/>
    <w:rsid w:val="00214E43"/>
    <w:rsid w:val="002171A2"/>
    <w:rsid w:val="0022178E"/>
    <w:rsid w:val="002217D1"/>
    <w:rsid w:val="002264B8"/>
    <w:rsid w:val="00235361"/>
    <w:rsid w:val="00236F62"/>
    <w:rsid w:val="00237D76"/>
    <w:rsid w:val="00240608"/>
    <w:rsid w:val="002501A8"/>
    <w:rsid w:val="00251F5B"/>
    <w:rsid w:val="00251FCE"/>
    <w:rsid w:val="00252F13"/>
    <w:rsid w:val="00254313"/>
    <w:rsid w:val="0026513E"/>
    <w:rsid w:val="00267217"/>
    <w:rsid w:val="002729A5"/>
    <w:rsid w:val="002814D8"/>
    <w:rsid w:val="002862C1"/>
    <w:rsid w:val="00286449"/>
    <w:rsid w:val="00287EC3"/>
    <w:rsid w:val="00293F29"/>
    <w:rsid w:val="002941D1"/>
    <w:rsid w:val="002A2A12"/>
    <w:rsid w:val="002A5F6B"/>
    <w:rsid w:val="002C05D0"/>
    <w:rsid w:val="002C6429"/>
    <w:rsid w:val="002D096D"/>
    <w:rsid w:val="002D11FE"/>
    <w:rsid w:val="002D2CB2"/>
    <w:rsid w:val="002D35EC"/>
    <w:rsid w:val="002D390F"/>
    <w:rsid w:val="002D3FE3"/>
    <w:rsid w:val="002D5E8B"/>
    <w:rsid w:val="002E4A97"/>
    <w:rsid w:val="002E6C74"/>
    <w:rsid w:val="002E71C4"/>
    <w:rsid w:val="002F226A"/>
    <w:rsid w:val="00301DC2"/>
    <w:rsid w:val="003227FD"/>
    <w:rsid w:val="00325835"/>
    <w:rsid w:val="00325A55"/>
    <w:rsid w:val="003343DB"/>
    <w:rsid w:val="00336655"/>
    <w:rsid w:val="00336FE5"/>
    <w:rsid w:val="00342B3C"/>
    <w:rsid w:val="00346554"/>
    <w:rsid w:val="003503EB"/>
    <w:rsid w:val="00350767"/>
    <w:rsid w:val="00350E4B"/>
    <w:rsid w:val="003533A1"/>
    <w:rsid w:val="00353EC5"/>
    <w:rsid w:val="003651DE"/>
    <w:rsid w:val="00367CB8"/>
    <w:rsid w:val="003711C0"/>
    <w:rsid w:val="00373197"/>
    <w:rsid w:val="0038390A"/>
    <w:rsid w:val="00383AA8"/>
    <w:rsid w:val="003852F8"/>
    <w:rsid w:val="003A0BBF"/>
    <w:rsid w:val="003A3C08"/>
    <w:rsid w:val="003A4039"/>
    <w:rsid w:val="003A6449"/>
    <w:rsid w:val="003A73D2"/>
    <w:rsid w:val="003B3F46"/>
    <w:rsid w:val="003B4DDE"/>
    <w:rsid w:val="003B625C"/>
    <w:rsid w:val="003C0C28"/>
    <w:rsid w:val="003C0F32"/>
    <w:rsid w:val="003C1A36"/>
    <w:rsid w:val="003C6CAC"/>
    <w:rsid w:val="003C6EE2"/>
    <w:rsid w:val="003D3516"/>
    <w:rsid w:val="003E1394"/>
    <w:rsid w:val="003E582F"/>
    <w:rsid w:val="00401B59"/>
    <w:rsid w:val="00405CE5"/>
    <w:rsid w:val="00414272"/>
    <w:rsid w:val="0041604F"/>
    <w:rsid w:val="00427166"/>
    <w:rsid w:val="00427DD9"/>
    <w:rsid w:val="004317DB"/>
    <w:rsid w:val="00431C3D"/>
    <w:rsid w:val="00432805"/>
    <w:rsid w:val="00432C5C"/>
    <w:rsid w:val="00434EDB"/>
    <w:rsid w:val="00437C19"/>
    <w:rsid w:val="0044562D"/>
    <w:rsid w:val="00446D29"/>
    <w:rsid w:val="00461D1F"/>
    <w:rsid w:val="00470148"/>
    <w:rsid w:val="00470526"/>
    <w:rsid w:val="00474CA7"/>
    <w:rsid w:val="00475D91"/>
    <w:rsid w:val="0048302D"/>
    <w:rsid w:val="004848A4"/>
    <w:rsid w:val="00490F5F"/>
    <w:rsid w:val="00493C7C"/>
    <w:rsid w:val="004A0755"/>
    <w:rsid w:val="004A4A9A"/>
    <w:rsid w:val="004A6BE3"/>
    <w:rsid w:val="004B078F"/>
    <w:rsid w:val="004B2FC7"/>
    <w:rsid w:val="004C4371"/>
    <w:rsid w:val="004C7D38"/>
    <w:rsid w:val="004D0D86"/>
    <w:rsid w:val="004D10C6"/>
    <w:rsid w:val="004D2643"/>
    <w:rsid w:val="004D294E"/>
    <w:rsid w:val="004D3D03"/>
    <w:rsid w:val="004D4586"/>
    <w:rsid w:val="004D6292"/>
    <w:rsid w:val="004D6329"/>
    <w:rsid w:val="004E034B"/>
    <w:rsid w:val="004E17FC"/>
    <w:rsid w:val="004E274E"/>
    <w:rsid w:val="004E4586"/>
    <w:rsid w:val="004E517F"/>
    <w:rsid w:val="004E70DD"/>
    <w:rsid w:val="004F3439"/>
    <w:rsid w:val="004F778E"/>
    <w:rsid w:val="004F7A38"/>
    <w:rsid w:val="0050148F"/>
    <w:rsid w:val="005017A8"/>
    <w:rsid w:val="00502F91"/>
    <w:rsid w:val="00520AAA"/>
    <w:rsid w:val="00520B2A"/>
    <w:rsid w:val="005338E4"/>
    <w:rsid w:val="005419A8"/>
    <w:rsid w:val="0054286C"/>
    <w:rsid w:val="00543E5A"/>
    <w:rsid w:val="00545A32"/>
    <w:rsid w:val="0054645F"/>
    <w:rsid w:val="00552683"/>
    <w:rsid w:val="00555CB8"/>
    <w:rsid w:val="005616ED"/>
    <w:rsid w:val="005629D0"/>
    <w:rsid w:val="00564A4E"/>
    <w:rsid w:val="005675BD"/>
    <w:rsid w:val="00567B69"/>
    <w:rsid w:val="005815B6"/>
    <w:rsid w:val="00584E85"/>
    <w:rsid w:val="005871DA"/>
    <w:rsid w:val="00587695"/>
    <w:rsid w:val="0059054D"/>
    <w:rsid w:val="0059316B"/>
    <w:rsid w:val="005949A8"/>
    <w:rsid w:val="005A0634"/>
    <w:rsid w:val="005A077D"/>
    <w:rsid w:val="005A4320"/>
    <w:rsid w:val="005A498D"/>
    <w:rsid w:val="005C19CA"/>
    <w:rsid w:val="005C4522"/>
    <w:rsid w:val="005D49BF"/>
    <w:rsid w:val="005E21D6"/>
    <w:rsid w:val="005F30C3"/>
    <w:rsid w:val="005F4E0F"/>
    <w:rsid w:val="005F7863"/>
    <w:rsid w:val="00602F8E"/>
    <w:rsid w:val="0060353B"/>
    <w:rsid w:val="00620315"/>
    <w:rsid w:val="00620876"/>
    <w:rsid w:val="00624FD0"/>
    <w:rsid w:val="00630C5E"/>
    <w:rsid w:val="006315B4"/>
    <w:rsid w:val="00631B9C"/>
    <w:rsid w:val="006334EE"/>
    <w:rsid w:val="00633CFE"/>
    <w:rsid w:val="00635AC3"/>
    <w:rsid w:val="00636FFB"/>
    <w:rsid w:val="00640C0F"/>
    <w:rsid w:val="00654CCF"/>
    <w:rsid w:val="00665F82"/>
    <w:rsid w:val="00667C4C"/>
    <w:rsid w:val="0067186C"/>
    <w:rsid w:val="00671E11"/>
    <w:rsid w:val="00676308"/>
    <w:rsid w:val="006779DA"/>
    <w:rsid w:val="00687EB3"/>
    <w:rsid w:val="00692980"/>
    <w:rsid w:val="00693246"/>
    <w:rsid w:val="0069506F"/>
    <w:rsid w:val="00696582"/>
    <w:rsid w:val="006A0248"/>
    <w:rsid w:val="006A1DBB"/>
    <w:rsid w:val="006B0C83"/>
    <w:rsid w:val="006B4E40"/>
    <w:rsid w:val="006C103A"/>
    <w:rsid w:val="006C4E6A"/>
    <w:rsid w:val="006C50E8"/>
    <w:rsid w:val="006D464D"/>
    <w:rsid w:val="006E6185"/>
    <w:rsid w:val="006E6F11"/>
    <w:rsid w:val="006F0B6B"/>
    <w:rsid w:val="006F144D"/>
    <w:rsid w:val="006F461B"/>
    <w:rsid w:val="006F622C"/>
    <w:rsid w:val="00700FF6"/>
    <w:rsid w:val="007015CA"/>
    <w:rsid w:val="00704D44"/>
    <w:rsid w:val="00715A68"/>
    <w:rsid w:val="00715DD5"/>
    <w:rsid w:val="00715ECF"/>
    <w:rsid w:val="00717A04"/>
    <w:rsid w:val="00717BFE"/>
    <w:rsid w:val="007208C5"/>
    <w:rsid w:val="007217A3"/>
    <w:rsid w:val="00723789"/>
    <w:rsid w:val="00725BB4"/>
    <w:rsid w:val="0073180A"/>
    <w:rsid w:val="00732997"/>
    <w:rsid w:val="007336C3"/>
    <w:rsid w:val="00735033"/>
    <w:rsid w:val="007502E0"/>
    <w:rsid w:val="00756485"/>
    <w:rsid w:val="0075705D"/>
    <w:rsid w:val="007626E1"/>
    <w:rsid w:val="0076448C"/>
    <w:rsid w:val="00764EFD"/>
    <w:rsid w:val="00767F65"/>
    <w:rsid w:val="00770D6C"/>
    <w:rsid w:val="00783515"/>
    <w:rsid w:val="00787C94"/>
    <w:rsid w:val="00791BCB"/>
    <w:rsid w:val="007921BD"/>
    <w:rsid w:val="0079300D"/>
    <w:rsid w:val="00793A02"/>
    <w:rsid w:val="00795C6B"/>
    <w:rsid w:val="007A1566"/>
    <w:rsid w:val="007A3995"/>
    <w:rsid w:val="007A5AC5"/>
    <w:rsid w:val="007B07C1"/>
    <w:rsid w:val="007B622D"/>
    <w:rsid w:val="007C2185"/>
    <w:rsid w:val="007C4288"/>
    <w:rsid w:val="007C484E"/>
    <w:rsid w:val="007D4853"/>
    <w:rsid w:val="007D57C4"/>
    <w:rsid w:val="007E0429"/>
    <w:rsid w:val="007E41DE"/>
    <w:rsid w:val="007E4CE3"/>
    <w:rsid w:val="007F0193"/>
    <w:rsid w:val="007F2B1F"/>
    <w:rsid w:val="00802824"/>
    <w:rsid w:val="0080284F"/>
    <w:rsid w:val="00802F7A"/>
    <w:rsid w:val="00806A1C"/>
    <w:rsid w:val="0080773A"/>
    <w:rsid w:val="008173F3"/>
    <w:rsid w:val="0082117C"/>
    <w:rsid w:val="008227E9"/>
    <w:rsid w:val="008252C5"/>
    <w:rsid w:val="00831860"/>
    <w:rsid w:val="00832F2D"/>
    <w:rsid w:val="00834731"/>
    <w:rsid w:val="00836C6A"/>
    <w:rsid w:val="00841C9F"/>
    <w:rsid w:val="0084294E"/>
    <w:rsid w:val="00843EFF"/>
    <w:rsid w:val="008442A5"/>
    <w:rsid w:val="008477A9"/>
    <w:rsid w:val="00853B03"/>
    <w:rsid w:val="0085416A"/>
    <w:rsid w:val="00856B0F"/>
    <w:rsid w:val="008653FF"/>
    <w:rsid w:val="0087186A"/>
    <w:rsid w:val="00872C56"/>
    <w:rsid w:val="00874F67"/>
    <w:rsid w:val="00876AC2"/>
    <w:rsid w:val="00876D70"/>
    <w:rsid w:val="0087761C"/>
    <w:rsid w:val="00883F43"/>
    <w:rsid w:val="00884C98"/>
    <w:rsid w:val="00884CE2"/>
    <w:rsid w:val="00885E7D"/>
    <w:rsid w:val="0089363F"/>
    <w:rsid w:val="00894D05"/>
    <w:rsid w:val="00896ED8"/>
    <w:rsid w:val="008A209D"/>
    <w:rsid w:val="008A2436"/>
    <w:rsid w:val="008A4E8C"/>
    <w:rsid w:val="008A563D"/>
    <w:rsid w:val="008B3B0A"/>
    <w:rsid w:val="008C2BA0"/>
    <w:rsid w:val="008C69F2"/>
    <w:rsid w:val="008D3E6C"/>
    <w:rsid w:val="008D61B8"/>
    <w:rsid w:val="008E04EC"/>
    <w:rsid w:val="008E43F4"/>
    <w:rsid w:val="008F2160"/>
    <w:rsid w:val="008F42F6"/>
    <w:rsid w:val="008F5282"/>
    <w:rsid w:val="008F79BC"/>
    <w:rsid w:val="00912383"/>
    <w:rsid w:val="00912BAC"/>
    <w:rsid w:val="00922406"/>
    <w:rsid w:val="009224AC"/>
    <w:rsid w:val="00925058"/>
    <w:rsid w:val="00926CDB"/>
    <w:rsid w:val="00930113"/>
    <w:rsid w:val="009356EC"/>
    <w:rsid w:val="00937FB2"/>
    <w:rsid w:val="0094114F"/>
    <w:rsid w:val="00943156"/>
    <w:rsid w:val="0095690D"/>
    <w:rsid w:val="009609C5"/>
    <w:rsid w:val="00963008"/>
    <w:rsid w:val="00964A80"/>
    <w:rsid w:val="00965B1A"/>
    <w:rsid w:val="00971535"/>
    <w:rsid w:val="00971B57"/>
    <w:rsid w:val="00976933"/>
    <w:rsid w:val="00981893"/>
    <w:rsid w:val="00982B16"/>
    <w:rsid w:val="009846E0"/>
    <w:rsid w:val="00984974"/>
    <w:rsid w:val="00986438"/>
    <w:rsid w:val="00987DBF"/>
    <w:rsid w:val="009970F9"/>
    <w:rsid w:val="009A30A3"/>
    <w:rsid w:val="009A5590"/>
    <w:rsid w:val="009A58BD"/>
    <w:rsid w:val="009C3837"/>
    <w:rsid w:val="009C42DB"/>
    <w:rsid w:val="009C44BD"/>
    <w:rsid w:val="009C537F"/>
    <w:rsid w:val="009D0585"/>
    <w:rsid w:val="009D2BB3"/>
    <w:rsid w:val="009E0846"/>
    <w:rsid w:val="009E1EF4"/>
    <w:rsid w:val="009E1F32"/>
    <w:rsid w:val="009E4BD5"/>
    <w:rsid w:val="009F1BE0"/>
    <w:rsid w:val="009F20A5"/>
    <w:rsid w:val="009F28C8"/>
    <w:rsid w:val="009F7CED"/>
    <w:rsid w:val="00A04569"/>
    <w:rsid w:val="00A051E5"/>
    <w:rsid w:val="00A0736A"/>
    <w:rsid w:val="00A07DE7"/>
    <w:rsid w:val="00A1301A"/>
    <w:rsid w:val="00A14C37"/>
    <w:rsid w:val="00A161B9"/>
    <w:rsid w:val="00A219D7"/>
    <w:rsid w:val="00A2785C"/>
    <w:rsid w:val="00A30BC1"/>
    <w:rsid w:val="00A31AEF"/>
    <w:rsid w:val="00A33DCF"/>
    <w:rsid w:val="00A377FE"/>
    <w:rsid w:val="00A4128C"/>
    <w:rsid w:val="00A41AEF"/>
    <w:rsid w:val="00A447B3"/>
    <w:rsid w:val="00A44B48"/>
    <w:rsid w:val="00A500DD"/>
    <w:rsid w:val="00A52C3F"/>
    <w:rsid w:val="00A55DB6"/>
    <w:rsid w:val="00A61784"/>
    <w:rsid w:val="00A64120"/>
    <w:rsid w:val="00A72973"/>
    <w:rsid w:val="00A74AFD"/>
    <w:rsid w:val="00A80613"/>
    <w:rsid w:val="00A83A98"/>
    <w:rsid w:val="00A85AEA"/>
    <w:rsid w:val="00A91BE7"/>
    <w:rsid w:val="00A94019"/>
    <w:rsid w:val="00AA28E8"/>
    <w:rsid w:val="00AB0708"/>
    <w:rsid w:val="00AB0C45"/>
    <w:rsid w:val="00AB5B62"/>
    <w:rsid w:val="00AB6652"/>
    <w:rsid w:val="00AC1AF8"/>
    <w:rsid w:val="00AC447D"/>
    <w:rsid w:val="00AD4809"/>
    <w:rsid w:val="00AD5446"/>
    <w:rsid w:val="00AD5BC0"/>
    <w:rsid w:val="00AD623F"/>
    <w:rsid w:val="00AD723B"/>
    <w:rsid w:val="00AE03F3"/>
    <w:rsid w:val="00AE5158"/>
    <w:rsid w:val="00AF5E71"/>
    <w:rsid w:val="00B01939"/>
    <w:rsid w:val="00B13AE3"/>
    <w:rsid w:val="00B20CEA"/>
    <w:rsid w:val="00B25550"/>
    <w:rsid w:val="00B30DCD"/>
    <w:rsid w:val="00B377D3"/>
    <w:rsid w:val="00B4178F"/>
    <w:rsid w:val="00B4216E"/>
    <w:rsid w:val="00B448DC"/>
    <w:rsid w:val="00B463AC"/>
    <w:rsid w:val="00B51095"/>
    <w:rsid w:val="00B51AA8"/>
    <w:rsid w:val="00B52AFF"/>
    <w:rsid w:val="00B6123C"/>
    <w:rsid w:val="00B61CA6"/>
    <w:rsid w:val="00B621D6"/>
    <w:rsid w:val="00B65F1B"/>
    <w:rsid w:val="00B66D03"/>
    <w:rsid w:val="00B7000F"/>
    <w:rsid w:val="00B729FC"/>
    <w:rsid w:val="00B73EC6"/>
    <w:rsid w:val="00B766E4"/>
    <w:rsid w:val="00B8326D"/>
    <w:rsid w:val="00B84AF8"/>
    <w:rsid w:val="00B937B6"/>
    <w:rsid w:val="00BA450F"/>
    <w:rsid w:val="00BB545F"/>
    <w:rsid w:val="00BB54AE"/>
    <w:rsid w:val="00BC260A"/>
    <w:rsid w:val="00BC29C1"/>
    <w:rsid w:val="00BD4B65"/>
    <w:rsid w:val="00BE280C"/>
    <w:rsid w:val="00BF054E"/>
    <w:rsid w:val="00BF0DB9"/>
    <w:rsid w:val="00BF6D82"/>
    <w:rsid w:val="00BF75E5"/>
    <w:rsid w:val="00C12B93"/>
    <w:rsid w:val="00C134C3"/>
    <w:rsid w:val="00C26C14"/>
    <w:rsid w:val="00C27D76"/>
    <w:rsid w:val="00C31D59"/>
    <w:rsid w:val="00C35C72"/>
    <w:rsid w:val="00C36892"/>
    <w:rsid w:val="00C4009A"/>
    <w:rsid w:val="00C401C2"/>
    <w:rsid w:val="00C432F5"/>
    <w:rsid w:val="00C46330"/>
    <w:rsid w:val="00C47F73"/>
    <w:rsid w:val="00C50A62"/>
    <w:rsid w:val="00C52E86"/>
    <w:rsid w:val="00C6077B"/>
    <w:rsid w:val="00C61441"/>
    <w:rsid w:val="00C7145D"/>
    <w:rsid w:val="00C7294E"/>
    <w:rsid w:val="00C91BDF"/>
    <w:rsid w:val="00C91F90"/>
    <w:rsid w:val="00C97D25"/>
    <w:rsid w:val="00CA57DF"/>
    <w:rsid w:val="00CB0063"/>
    <w:rsid w:val="00CB4D37"/>
    <w:rsid w:val="00CB66F7"/>
    <w:rsid w:val="00CC0C62"/>
    <w:rsid w:val="00CC259C"/>
    <w:rsid w:val="00CC42D1"/>
    <w:rsid w:val="00CC5B3E"/>
    <w:rsid w:val="00CD14A4"/>
    <w:rsid w:val="00CD4A4E"/>
    <w:rsid w:val="00CE1A87"/>
    <w:rsid w:val="00CE2032"/>
    <w:rsid w:val="00CE67C5"/>
    <w:rsid w:val="00CF25EF"/>
    <w:rsid w:val="00D04A96"/>
    <w:rsid w:val="00D05B67"/>
    <w:rsid w:val="00D05D52"/>
    <w:rsid w:val="00D2042E"/>
    <w:rsid w:val="00D24980"/>
    <w:rsid w:val="00D26914"/>
    <w:rsid w:val="00D26D53"/>
    <w:rsid w:val="00D311B2"/>
    <w:rsid w:val="00D31F43"/>
    <w:rsid w:val="00D40E59"/>
    <w:rsid w:val="00D415E6"/>
    <w:rsid w:val="00D444C5"/>
    <w:rsid w:val="00D530DC"/>
    <w:rsid w:val="00D54F55"/>
    <w:rsid w:val="00D56A70"/>
    <w:rsid w:val="00D62023"/>
    <w:rsid w:val="00D621E5"/>
    <w:rsid w:val="00D62684"/>
    <w:rsid w:val="00D7070F"/>
    <w:rsid w:val="00D709DD"/>
    <w:rsid w:val="00D8294A"/>
    <w:rsid w:val="00D83F98"/>
    <w:rsid w:val="00D84A75"/>
    <w:rsid w:val="00D85F90"/>
    <w:rsid w:val="00D90649"/>
    <w:rsid w:val="00D91E89"/>
    <w:rsid w:val="00D9213D"/>
    <w:rsid w:val="00D965B1"/>
    <w:rsid w:val="00D97DF9"/>
    <w:rsid w:val="00DA6526"/>
    <w:rsid w:val="00DA6C54"/>
    <w:rsid w:val="00DC01BF"/>
    <w:rsid w:val="00DC54A3"/>
    <w:rsid w:val="00DD0179"/>
    <w:rsid w:val="00DD181C"/>
    <w:rsid w:val="00DD2F2C"/>
    <w:rsid w:val="00DD48D9"/>
    <w:rsid w:val="00DE1540"/>
    <w:rsid w:val="00DE520C"/>
    <w:rsid w:val="00DE615A"/>
    <w:rsid w:val="00DF1E66"/>
    <w:rsid w:val="00DF60FD"/>
    <w:rsid w:val="00DF6410"/>
    <w:rsid w:val="00E007F7"/>
    <w:rsid w:val="00E04293"/>
    <w:rsid w:val="00E05F18"/>
    <w:rsid w:val="00E06A27"/>
    <w:rsid w:val="00E12202"/>
    <w:rsid w:val="00E161BB"/>
    <w:rsid w:val="00E242C5"/>
    <w:rsid w:val="00E24673"/>
    <w:rsid w:val="00E24F26"/>
    <w:rsid w:val="00E261B4"/>
    <w:rsid w:val="00E304BF"/>
    <w:rsid w:val="00E31E85"/>
    <w:rsid w:val="00E34D8F"/>
    <w:rsid w:val="00E362DB"/>
    <w:rsid w:val="00E375C3"/>
    <w:rsid w:val="00E407FF"/>
    <w:rsid w:val="00E40C34"/>
    <w:rsid w:val="00E41E2C"/>
    <w:rsid w:val="00E42F3C"/>
    <w:rsid w:val="00E44207"/>
    <w:rsid w:val="00E6037A"/>
    <w:rsid w:val="00E628ED"/>
    <w:rsid w:val="00E66C57"/>
    <w:rsid w:val="00E66D00"/>
    <w:rsid w:val="00E71ED7"/>
    <w:rsid w:val="00E7224C"/>
    <w:rsid w:val="00E729F2"/>
    <w:rsid w:val="00E75DBD"/>
    <w:rsid w:val="00E805D3"/>
    <w:rsid w:val="00E80826"/>
    <w:rsid w:val="00E84DA1"/>
    <w:rsid w:val="00E91332"/>
    <w:rsid w:val="00EA3045"/>
    <w:rsid w:val="00EC1DE8"/>
    <w:rsid w:val="00EC2DB2"/>
    <w:rsid w:val="00EC35AE"/>
    <w:rsid w:val="00EC46C6"/>
    <w:rsid w:val="00ED3ABC"/>
    <w:rsid w:val="00ED4708"/>
    <w:rsid w:val="00EE0D69"/>
    <w:rsid w:val="00EE0F26"/>
    <w:rsid w:val="00EE2ABB"/>
    <w:rsid w:val="00EE46C5"/>
    <w:rsid w:val="00EF192B"/>
    <w:rsid w:val="00EF5772"/>
    <w:rsid w:val="00F03E45"/>
    <w:rsid w:val="00F042C5"/>
    <w:rsid w:val="00F043AB"/>
    <w:rsid w:val="00F06B8A"/>
    <w:rsid w:val="00F07A7D"/>
    <w:rsid w:val="00F153C1"/>
    <w:rsid w:val="00F15513"/>
    <w:rsid w:val="00F16839"/>
    <w:rsid w:val="00F211E7"/>
    <w:rsid w:val="00F21D37"/>
    <w:rsid w:val="00F221F0"/>
    <w:rsid w:val="00F26136"/>
    <w:rsid w:val="00F2713B"/>
    <w:rsid w:val="00F305D8"/>
    <w:rsid w:val="00F37106"/>
    <w:rsid w:val="00F44A2E"/>
    <w:rsid w:val="00F47D57"/>
    <w:rsid w:val="00F55DC4"/>
    <w:rsid w:val="00F576B3"/>
    <w:rsid w:val="00F745E1"/>
    <w:rsid w:val="00F75A79"/>
    <w:rsid w:val="00F7620E"/>
    <w:rsid w:val="00F775AD"/>
    <w:rsid w:val="00F80E07"/>
    <w:rsid w:val="00F81A3C"/>
    <w:rsid w:val="00F82FF0"/>
    <w:rsid w:val="00F879C9"/>
    <w:rsid w:val="00F90326"/>
    <w:rsid w:val="00F90F86"/>
    <w:rsid w:val="00F92DF0"/>
    <w:rsid w:val="00FA0454"/>
    <w:rsid w:val="00FA4A9E"/>
    <w:rsid w:val="00FB1248"/>
    <w:rsid w:val="00FB217D"/>
    <w:rsid w:val="00FB29CC"/>
    <w:rsid w:val="00FB4CDC"/>
    <w:rsid w:val="00FC0522"/>
    <w:rsid w:val="00FC2CB9"/>
    <w:rsid w:val="00FC2DE3"/>
    <w:rsid w:val="00FD3D04"/>
    <w:rsid w:val="00FD49A0"/>
    <w:rsid w:val="00FD6968"/>
    <w:rsid w:val="00FE27DE"/>
    <w:rsid w:val="00FE2D15"/>
    <w:rsid w:val="00FE3B41"/>
    <w:rsid w:val="00FE6288"/>
    <w:rsid w:val="00FF155F"/>
    <w:rsid w:val="00FF66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EBAD2"/>
  <w15:chartTrackingRefBased/>
  <w15:docId w15:val="{49E2ABB7-65AD-4DD1-8B76-9A1ACD8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C96"/>
    <w:rPr>
      <w:rFonts w:ascii="Arial" w:hAnsi="Arial"/>
      <w:lang w:val="es-ES"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semiHidden/>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022C96"/>
    <w:rPr>
      <w:rFonts w:ascii="Arial" w:hAnsi="Arial"/>
      <w:b/>
      <w:lang w:val="es-ES" w:eastAsia="es-ES"/>
    </w:rPr>
  </w:style>
  <w:style w:type="paragraph" w:styleId="Prrafodelista">
    <w:name w:val="List Paragraph"/>
    <w:basedOn w:val="Normal"/>
    <w:uiPriority w:val="72"/>
    <w:qFormat/>
    <w:rsid w:val="00A91BE7"/>
    <w:pPr>
      <w:ind w:left="720"/>
      <w:contextualSpacing/>
    </w:pPr>
  </w:style>
  <w:style w:type="paragraph" w:styleId="Revisin">
    <w:name w:val="Revision"/>
    <w:hidden/>
    <w:uiPriority w:val="71"/>
    <w:rsid w:val="00CD14A4"/>
    <w:rPr>
      <w:rFonts w:ascii="Arial" w:hAnsi="Arial"/>
      <w:lang w:val="es-ES" w:eastAsia="es-ES"/>
    </w:rPr>
  </w:style>
  <w:style w:type="character" w:customStyle="1" w:styleId="TextocomentarioCar">
    <w:name w:val="Texto comentario Car"/>
    <w:link w:val="Textocomentario"/>
    <w:uiPriority w:val="99"/>
    <w:rsid w:val="00853B03"/>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3B246-CE14-45EB-8ADF-7BBB2D83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Formato Memoria Justificativa</vt:lpstr>
    </vt:vector>
  </TitlesOfParts>
  <Company>dafp</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Memoria Justificativa</dc:title>
  <dc:subject/>
  <dc:creator>Departamento Administrativo de la Función Publica</dc:creator>
  <cp:keywords/>
  <dc:description/>
  <cp:lastModifiedBy>Diana Maria Gomez Ortiz</cp:lastModifiedBy>
  <cp:revision>4</cp:revision>
  <cp:lastPrinted>2019-07-08T22:30:00Z</cp:lastPrinted>
  <dcterms:created xsi:type="dcterms:W3CDTF">2023-10-20T20:39:00Z</dcterms:created>
  <dcterms:modified xsi:type="dcterms:W3CDTF">2023-11-08T13:23:00Z</dcterms:modified>
</cp:coreProperties>
</file>